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60" w:type="dxa"/>
        <w:tblInd w:w="-74" w:type="dxa"/>
        <w:tblBorders>
          <w:top w:val="double" w:sz="2" w:space="0" w:color="808080"/>
          <w:left w:val="double" w:sz="2" w:space="0" w:color="808080"/>
          <w:bottom w:val="double" w:sz="2" w:space="0" w:color="808080"/>
          <w:insideH w:val="double" w:sz="2" w:space="0" w:color="808080"/>
        </w:tblBorders>
        <w:tblCellMar>
          <w:left w:w="-3" w:type="dxa"/>
          <w:right w:w="0" w:type="dxa"/>
        </w:tblCellMar>
        <w:tblLook w:val="0000" w:firstRow="0" w:lastRow="0" w:firstColumn="0" w:lastColumn="0" w:noHBand="0" w:noVBand="0"/>
      </w:tblPr>
      <w:tblGrid>
        <w:gridCol w:w="4189"/>
        <w:gridCol w:w="3169"/>
        <w:gridCol w:w="78"/>
        <w:gridCol w:w="12"/>
        <w:gridCol w:w="17"/>
        <w:gridCol w:w="7"/>
        <w:gridCol w:w="1574"/>
        <w:gridCol w:w="412"/>
        <w:gridCol w:w="20"/>
        <w:gridCol w:w="2904"/>
        <w:gridCol w:w="19"/>
        <w:gridCol w:w="1759"/>
      </w:tblGrid>
      <w:tr w:rsidR="009D39F8" w:rsidTr="002B748F">
        <w:trPr>
          <w:trHeight w:val="21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spacing w:line="210" w:lineRule="atLeast"/>
            </w:pPr>
            <w:bookmarkStart w:id="0" w:name="_GoBack"/>
            <w:bookmarkEnd w:id="0"/>
            <w:r w:rsidRPr="00260C54">
              <w:rPr>
                <w:b/>
                <w:bCs/>
              </w:rPr>
              <w:t>STATİK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spacing w:line="210" w:lineRule="atLeast"/>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spacing w:line="210" w:lineRule="atLeast"/>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spacing w:line="210" w:lineRule="atLeast"/>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831893">
            <w:pPr>
              <w:snapToGrid w:val="0"/>
              <w:spacing w:line="210" w:lineRule="atLeast"/>
              <w:rPr>
                <w:b/>
                <w:bCs/>
              </w:rPr>
            </w:pPr>
            <w:r w:rsidRPr="00260C54">
              <w:rPr>
                <w:b/>
                <w:bCs/>
              </w:rPr>
              <w:t>Deney Süresi</w:t>
            </w:r>
          </w:p>
        </w:tc>
      </w:tr>
      <w:tr w:rsidR="009D39F8" w:rsidTr="00C33A2F">
        <w:trPr>
          <w:trHeight w:val="367"/>
        </w:trPr>
        <w:tc>
          <w:tcPr>
            <w:tcW w:w="4189" w:type="dxa"/>
            <w:vMerge w:val="restart"/>
            <w:tcBorders>
              <w:top w:val="double" w:sz="2" w:space="0" w:color="808080"/>
              <w:left w:val="double" w:sz="2" w:space="0" w:color="808080"/>
            </w:tcBorders>
            <w:shd w:val="clear" w:color="auto" w:fill="auto"/>
            <w:tcMar>
              <w:left w:w="-3" w:type="dxa"/>
            </w:tcMar>
            <w:vAlign w:val="center"/>
          </w:tcPr>
          <w:p w:rsidR="00C33A2F" w:rsidRPr="00260C54" w:rsidRDefault="00831893" w:rsidP="00C33A2F">
            <w:pPr>
              <w:snapToGrid w:val="0"/>
            </w:pPr>
            <w:r w:rsidRPr="00260C54">
              <w:t>Donatı (Yapı) Çeliklerinde Yorulma Deneyi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t>TS 708:2016</w:t>
            </w:r>
          </w:p>
        </w:tc>
        <w:tc>
          <w:tcPr>
            <w:tcW w:w="2100" w:type="dxa"/>
            <w:gridSpan w:val="6"/>
            <w:tcBorders>
              <w:top w:val="double" w:sz="2" w:space="0" w:color="808080"/>
              <w:left w:val="double" w:sz="2" w:space="0" w:color="808080"/>
            </w:tcBorders>
            <w:shd w:val="clear" w:color="auto" w:fill="auto"/>
            <w:tcMar>
              <w:left w:w="-3" w:type="dxa"/>
            </w:tcMar>
            <w:vAlign w:val="center"/>
          </w:tcPr>
          <w:p w:rsidR="00C33A2F" w:rsidRPr="00260C54" w:rsidRDefault="00831893" w:rsidP="00C33A2F">
            <w:pPr>
              <w:snapToGrid w:val="0"/>
            </w:pPr>
            <w:r w:rsidRPr="00260C54">
              <w:t>Akredite</w:t>
            </w:r>
          </w:p>
        </w:tc>
        <w:tc>
          <w:tcPr>
            <w:tcW w:w="2924" w:type="dxa"/>
            <w:gridSpan w:val="2"/>
            <w:vMerge w:val="restart"/>
            <w:tcBorders>
              <w:top w:val="double" w:sz="2" w:space="0" w:color="808080"/>
              <w:left w:val="double" w:sz="2" w:space="0" w:color="808080"/>
            </w:tcBorders>
            <w:shd w:val="clear" w:color="auto" w:fill="auto"/>
            <w:tcMar>
              <w:left w:w="-3" w:type="dxa"/>
            </w:tcMar>
            <w:vAlign w:val="center"/>
          </w:tcPr>
          <w:p w:rsidR="00C33A2F" w:rsidRPr="00260C54" w:rsidRDefault="00831893" w:rsidP="00C33A2F">
            <w:pPr>
              <w:snapToGrid w:val="0"/>
            </w:pPr>
            <w:r w:rsidRPr="00260C54">
              <w:t>1500 TL / Numune</w:t>
            </w:r>
          </w:p>
        </w:tc>
        <w:tc>
          <w:tcPr>
            <w:tcW w:w="1778" w:type="dxa"/>
            <w:gridSpan w:val="2"/>
            <w:vMerge w:val="restart"/>
            <w:tcBorders>
              <w:top w:val="double" w:sz="2" w:space="0" w:color="808080"/>
              <w:left w:val="double" w:sz="2" w:space="0" w:color="808080"/>
              <w:right w:val="double" w:sz="2" w:space="0" w:color="808080"/>
            </w:tcBorders>
            <w:shd w:val="clear" w:color="auto" w:fill="auto"/>
            <w:tcMar>
              <w:left w:w="-3" w:type="dxa"/>
            </w:tcMar>
            <w:vAlign w:val="center"/>
          </w:tcPr>
          <w:p w:rsidR="00C33A2F" w:rsidRPr="00260C54" w:rsidRDefault="00831893" w:rsidP="00C33A2F">
            <w:pPr>
              <w:snapToGrid w:val="0"/>
            </w:pPr>
            <w:r w:rsidRPr="00260C54">
              <w:t>1 gün</w:t>
            </w:r>
          </w:p>
        </w:tc>
      </w:tr>
      <w:tr w:rsidR="009D39F8"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TS EN ISO 15630-</w:t>
            </w:r>
            <w:proofErr w:type="gramStart"/>
            <w:r w:rsidRPr="00260C54">
              <w:t>1:2012</w:t>
            </w:r>
            <w:proofErr w:type="gramEnd"/>
          </w:p>
        </w:tc>
        <w:tc>
          <w:tcPr>
            <w:tcW w:w="2100" w:type="dxa"/>
            <w:gridSpan w:val="6"/>
            <w:tcBorders>
              <w:left w:val="double" w:sz="2" w:space="0" w:color="808080"/>
            </w:tcBorders>
            <w:shd w:val="clear" w:color="auto" w:fill="auto"/>
            <w:tcMar>
              <w:left w:w="-3" w:type="dxa"/>
            </w:tcMar>
            <w:vAlign w:val="center"/>
          </w:tcPr>
          <w:p w:rsidR="00C33A2F" w:rsidRPr="00260C54" w:rsidRDefault="00831893" w:rsidP="00C33A2F">
            <w:pPr>
              <w:snapToGrid w:val="0"/>
            </w:pPr>
            <w:r w:rsidRPr="00260C54">
              <w:t>Akredite</w:t>
            </w:r>
          </w:p>
        </w:tc>
        <w:tc>
          <w:tcPr>
            <w:tcW w:w="2924" w:type="dxa"/>
            <w:gridSpan w:val="2"/>
            <w:vMerge/>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756F1D" w:rsidP="00C33A2F">
            <w:pPr>
              <w:snapToGrid w:val="0"/>
            </w:pPr>
          </w:p>
        </w:tc>
      </w:tr>
      <w:tr w:rsidR="009D39F8"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t>TS EN ISO 15630-</w:t>
            </w:r>
            <w:proofErr w:type="gramStart"/>
            <w:r>
              <w:t>2:2013</w:t>
            </w:r>
            <w:proofErr w:type="gramEnd"/>
          </w:p>
        </w:tc>
        <w:tc>
          <w:tcPr>
            <w:tcW w:w="2100" w:type="dxa"/>
            <w:gridSpan w:val="6"/>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2924" w:type="dxa"/>
            <w:gridSpan w:val="2"/>
            <w:vMerge/>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756F1D" w:rsidP="00C33A2F">
            <w:pPr>
              <w:snapToGrid w:val="0"/>
            </w:pPr>
          </w:p>
        </w:tc>
      </w:tr>
      <w:tr w:rsidR="009D39F8"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t>TS EN ISO 15630-</w:t>
            </w:r>
            <w:proofErr w:type="gramStart"/>
            <w:r>
              <w:t>3:2013</w:t>
            </w:r>
            <w:proofErr w:type="gramEnd"/>
          </w:p>
        </w:tc>
        <w:tc>
          <w:tcPr>
            <w:tcW w:w="2100" w:type="dxa"/>
            <w:gridSpan w:val="6"/>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2924" w:type="dxa"/>
            <w:gridSpan w:val="2"/>
            <w:vMerge/>
            <w:tcBorders>
              <w:left w:val="double" w:sz="2" w:space="0" w:color="808080"/>
            </w:tcBorders>
            <w:shd w:val="clear" w:color="auto" w:fill="auto"/>
            <w:tcMar>
              <w:left w:w="-3" w:type="dxa"/>
            </w:tcMar>
            <w:vAlign w:val="center"/>
          </w:tcPr>
          <w:p w:rsidR="00C33A2F" w:rsidRPr="00260C54" w:rsidRDefault="00756F1D"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756F1D" w:rsidP="00C33A2F">
            <w:pPr>
              <w:snapToGrid w:val="0"/>
            </w:pPr>
          </w:p>
        </w:tc>
      </w:tr>
      <w:tr w:rsidR="009D39F8" w:rsidTr="00457B5F">
        <w:trPr>
          <w:trHeight w:val="102"/>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756F1D"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BS 4449:2005+A2:2009</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756F1D"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756F1D" w:rsidP="00C33A2F">
            <w:pPr>
              <w:snapToGrid w:val="0"/>
            </w:pPr>
          </w:p>
        </w:tc>
      </w:tr>
      <w:tr w:rsidR="009D39F8"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t>Çekme deneyi (Oda sıcaklığında)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TS EN ISO 4136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100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831893" w:rsidP="00C33A2F">
            <w:pPr>
              <w:snapToGrid w:val="0"/>
            </w:pPr>
            <w:r w:rsidRPr="00260C54">
              <w:t>1 gün</w:t>
            </w:r>
          </w:p>
        </w:tc>
      </w:tr>
      <w:tr w:rsidR="009D39F8"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756F1D" w:rsidP="00C33A2F">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756F1D"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756F1D" w:rsidP="00C33A2F">
            <w:pPr>
              <w:snapToGrid w:val="0"/>
            </w:pPr>
          </w:p>
        </w:tc>
      </w:tr>
      <w:tr w:rsidR="009D39F8"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t>Çekme deneyi (1000°C ye kadar)</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TS EN ISO 4136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200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831893" w:rsidP="00C33A2F">
            <w:pPr>
              <w:snapToGrid w:val="0"/>
            </w:pPr>
            <w:r w:rsidRPr="00260C54">
              <w:t>1 gün</w:t>
            </w:r>
          </w:p>
        </w:tc>
      </w:tr>
      <w:tr w:rsidR="009D39F8"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756F1D" w:rsidP="00C33A2F">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831893"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756F1D"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756F1D" w:rsidP="00C33A2F">
            <w:pPr>
              <w:snapToGrid w:val="0"/>
            </w:pP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Basma deneyi (Oda sıcaklığı)</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TS 206:1995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831893" w:rsidP="009C13AD">
            <w:pPr>
              <w:snapToGrid w:val="0"/>
            </w:pPr>
            <w:r>
              <w:t>Basma deneyi (Oda sıcaklığı hariç)</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831893" w:rsidP="009C13AD">
            <w:pPr>
              <w:snapToGrid w:val="0"/>
            </w:pPr>
            <w:r w:rsidRPr="00260C54">
              <w:t>TS 206:1995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756F1D"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831893" w:rsidP="009C13AD">
            <w:pPr>
              <w:snapToGrid w:val="0"/>
            </w:pPr>
            <w:r w:rsidRPr="00260C54">
              <w:t>200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2F3E3E" w:rsidRPr="00260C54" w:rsidRDefault="00831893" w:rsidP="009C13AD">
            <w:pPr>
              <w:snapToGrid w:val="0"/>
            </w:pPr>
            <w:r w:rsidRPr="00260C54">
              <w:t>1 gün</w:t>
            </w:r>
          </w:p>
        </w:tc>
      </w:tr>
      <w:tr w:rsidR="009D39F8"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Eğme deneyi (3 ve 4 nokta)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rsidP="00F97601">
            <w:pPr>
              <w:snapToGrid w:val="0"/>
            </w:pPr>
            <w:r>
              <w:t>TS EN ISO 5173:2010/A1:2012</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100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TS 205-1 EN ISO 7438:2016</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756F1D">
            <w:pPr>
              <w:snapToGrid w:val="0"/>
            </w:pPr>
          </w:p>
        </w:tc>
      </w:tr>
      <w:tr w:rsidR="009D39F8"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756F1D">
            <w:pPr>
              <w:snapToGrid w:val="0"/>
            </w:pP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lastRenderedPageBreak/>
              <w:t>Çentik Açma (Charpy Test Numunesi)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 xml:space="preserve">Not: Centik açma işlemi sadece MARGEM bünyesinde test </w:t>
            </w:r>
            <w:proofErr w:type="gramStart"/>
            <w:r>
              <w:t>edilecek  numunelere</w:t>
            </w:r>
            <w:proofErr w:type="gramEnd"/>
            <w:r>
              <w:t xml:space="preserve"> uygulanır.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10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85"/>
        </w:trPr>
        <w:tc>
          <w:tcPr>
            <w:tcW w:w="4189" w:type="dxa"/>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60C54">
              <w:t>Çentik Darbe Deneyleri (Oda sıcaklığı)</w:t>
            </w: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t>TS EN ISO 148-1:2016:2017</w:t>
            </w: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60C54">
              <w:t>70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60C54">
              <w:t>1 gün</w:t>
            </w:r>
          </w:p>
        </w:tc>
      </w:tr>
      <w:tr w:rsidR="009D39F8" w:rsidTr="002B748F">
        <w:trPr>
          <w:trHeight w:val="85"/>
        </w:trPr>
        <w:tc>
          <w:tcPr>
            <w:tcW w:w="4189" w:type="dxa"/>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756F1D">
            <w:pPr>
              <w:snapToGrid w:val="0"/>
            </w:pP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60C54">
              <w:t>TS EN ISO 9016:2012:2013</w:t>
            </w: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60C54">
              <w:t>Akredite</w:t>
            </w:r>
          </w:p>
        </w:tc>
        <w:tc>
          <w:tcPr>
            <w:tcW w:w="2924"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756F1D">
            <w:pPr>
              <w:snapToGrid w:val="0"/>
            </w:pPr>
          </w:p>
        </w:tc>
        <w:tc>
          <w:tcPr>
            <w:tcW w:w="1778"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756F1D">
            <w:pPr>
              <w:snapToGrid w:val="0"/>
            </w:pPr>
          </w:p>
        </w:tc>
      </w:tr>
      <w:tr w:rsidR="009D39F8" w:rsidTr="002B748F">
        <w:trPr>
          <w:trHeight w:val="85"/>
        </w:trPr>
        <w:tc>
          <w:tcPr>
            <w:tcW w:w="4189" w:type="dxa"/>
            <w:vMerge/>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ASTM A370 - 17</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vMerge/>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1778"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756F1D">
            <w:pPr>
              <w:snapToGrid w:val="0"/>
            </w:pPr>
          </w:p>
        </w:tc>
      </w:tr>
      <w:tr w:rsidR="009D39F8" w:rsidTr="002B748F">
        <w:trPr>
          <w:trHeight w:val="85"/>
        </w:trPr>
        <w:tc>
          <w:tcPr>
            <w:tcW w:w="4189" w:type="dxa"/>
            <w:vMerge w:val="restart"/>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Çentik Darbe Deneyleri (Oda sıcaklığı harici)</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TS EN ISO 148-1:2016:2017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vMerge w:val="restart"/>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100 TL / Numune</w:t>
            </w:r>
          </w:p>
        </w:tc>
        <w:tc>
          <w:tcPr>
            <w:tcW w:w="1778" w:type="dxa"/>
            <w:gridSpan w:val="2"/>
            <w:vMerge w:val="restart"/>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TS EN ISO 9016:2012:2013</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756F1D">
            <w:pPr>
              <w:snapToGrid w:val="0"/>
            </w:pPr>
          </w:p>
        </w:tc>
      </w:tr>
      <w:tr w:rsidR="009D39F8"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756F1D">
            <w:pPr>
              <w:snapToGrid w:val="0"/>
            </w:pP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rPr>
                <w:b/>
                <w:bCs/>
              </w:rPr>
              <w:t>DİNAMİK LABORATUVARI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831893">
            <w:pPr>
              <w:snapToGrid w:val="0"/>
              <w:rPr>
                <w:b/>
                <w:bCs/>
              </w:rPr>
            </w:pPr>
            <w:r w:rsidRPr="00260C54">
              <w:rPr>
                <w:b/>
                <w:bCs/>
              </w:rPr>
              <w:t>Deney Süresi</w:t>
            </w:r>
          </w:p>
        </w:tc>
      </w:tr>
      <w:tr w:rsidR="009D39F8"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rsidP="00711C07">
            <w:pPr>
              <w:snapToGrid w:val="0"/>
            </w:pPr>
            <w:r>
              <w:t>Çekme deneyi (Oda sıcaklığında)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rsidP="00711C07">
            <w:pPr>
              <w:snapToGrid w:val="0"/>
            </w:pPr>
            <w:r>
              <w:t>TS EN ISO 6892-</w:t>
            </w:r>
            <w:proofErr w:type="gramStart"/>
            <w:r>
              <w:t>1:2016</w:t>
            </w:r>
            <w:proofErr w:type="gramEnd"/>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rsidP="00711C07">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rsidP="00711C07">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831893" w:rsidP="00711C07">
            <w:pPr>
              <w:snapToGrid w:val="0"/>
            </w:pPr>
            <w:r w:rsidRPr="00260C54">
              <w:t>1 gün</w:t>
            </w:r>
          </w:p>
        </w:tc>
      </w:tr>
      <w:tr w:rsidR="009D39F8"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pPr>
              <w:snapToGrid w:val="0"/>
            </w:pPr>
            <w:r w:rsidRPr="00260C54">
              <w:t>Çekme deneyi (1000°C ye kadar)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pPr>
              <w:snapToGrid w:val="0"/>
            </w:pPr>
            <w:r>
              <w:t>TS EN ISO 6892-2:2011:2013</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pPr>
              <w:snapToGrid w:val="0"/>
            </w:pPr>
            <w:r>
              <w:t xml:space="preserve">200 TL / Numune </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831893">
            <w:pPr>
              <w:snapToGrid w:val="0"/>
            </w:pPr>
            <w:r>
              <w:t>1 gün</w:t>
            </w:r>
          </w:p>
        </w:tc>
      </w:tr>
      <w:tr w:rsidR="009D39F8"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pPr>
              <w:snapToGrid w:val="0"/>
            </w:pPr>
            <w:r w:rsidRPr="00260C54">
              <w:t>Çekme deneyi (-40°C ye kadar)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pPr>
              <w:snapToGrid w:val="0"/>
            </w:pPr>
            <w:r>
              <w:t>TS EN ISO 6892-</w:t>
            </w:r>
            <w:proofErr w:type="gramStart"/>
            <w:r>
              <w:t>3:2015</w:t>
            </w:r>
            <w:proofErr w:type="gramEnd"/>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831893">
            <w:pPr>
              <w:snapToGrid w:val="0"/>
            </w:pPr>
            <w:r>
              <w:t>200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831893">
            <w:pPr>
              <w:snapToGrid w:val="0"/>
            </w:pPr>
            <w:r>
              <w:t>1 gün</w:t>
            </w:r>
          </w:p>
        </w:tc>
      </w:tr>
      <w:tr w:rsidR="009D39F8" w:rsidTr="002B680E">
        <w:trPr>
          <w:trHeight w:val="135"/>
        </w:trPr>
        <w:tc>
          <w:tcPr>
            <w:tcW w:w="4189" w:type="dxa"/>
            <w:vMerge w:val="restart"/>
            <w:tcBorders>
              <w:top w:val="double" w:sz="2" w:space="0" w:color="808080"/>
              <w:left w:val="double" w:sz="2" w:space="0" w:color="808080"/>
            </w:tcBorders>
            <w:shd w:val="clear" w:color="auto" w:fill="auto"/>
            <w:tcMar>
              <w:left w:w="-3" w:type="dxa"/>
            </w:tcMar>
            <w:vAlign w:val="center"/>
          </w:tcPr>
          <w:p w:rsidR="003812EF" w:rsidRDefault="00756F1D">
            <w:pPr>
              <w:snapToGrid w:val="0"/>
            </w:pPr>
          </w:p>
          <w:p w:rsidR="002B680E" w:rsidRPr="00260C54" w:rsidRDefault="00831893">
            <w:pPr>
              <w:snapToGrid w:val="0"/>
            </w:pPr>
            <w:r w:rsidRPr="00260C54">
              <w:t>Yorulma Çatlak İlerleme Testi</w:t>
            </w:r>
          </w:p>
        </w:tc>
        <w:tc>
          <w:tcPr>
            <w:tcW w:w="3169" w:type="dxa"/>
            <w:tcBorders>
              <w:top w:val="double" w:sz="2" w:space="0" w:color="808080"/>
              <w:left w:val="double" w:sz="2" w:space="0" w:color="808080"/>
            </w:tcBorders>
            <w:shd w:val="clear" w:color="auto" w:fill="auto"/>
            <w:tcMar>
              <w:left w:w="-3" w:type="dxa"/>
            </w:tcMar>
            <w:vAlign w:val="center"/>
          </w:tcPr>
          <w:p w:rsidR="002B680E" w:rsidRPr="00260C54" w:rsidRDefault="00831893">
            <w:pPr>
              <w:snapToGrid w:val="0"/>
            </w:pPr>
            <w:r w:rsidRPr="002B680E">
              <w:t>DIN EN 13674-</w:t>
            </w:r>
            <w:proofErr w:type="gramStart"/>
            <w:r w:rsidRPr="002B680E">
              <w:t>1:2017</w:t>
            </w:r>
            <w:proofErr w:type="gramEnd"/>
          </w:p>
          <w:p w:rsidR="002B680E" w:rsidRPr="00260C54" w:rsidRDefault="00831893" w:rsidP="002B680E">
            <w:pPr>
              <w:snapToGrid w:val="0"/>
            </w:pPr>
            <w:r>
              <w:t>BS ISO 12108:2012</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2B680E" w:rsidRPr="00260C54" w:rsidRDefault="00756F1D">
            <w:pPr>
              <w:snapToGrid w:val="0"/>
            </w:pP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2B680E" w:rsidRPr="00260C54" w:rsidRDefault="00831893">
            <w:pPr>
              <w:snapToGrid w:val="0"/>
            </w:pPr>
            <w:r w:rsidRPr="00260C54">
              <w:t>3500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2B680E" w:rsidRPr="00260C54" w:rsidRDefault="00831893">
            <w:pPr>
              <w:snapToGrid w:val="0"/>
            </w:pPr>
            <w:r w:rsidRPr="00260C54">
              <w:t xml:space="preserve">10 gün </w:t>
            </w:r>
          </w:p>
        </w:tc>
      </w:tr>
      <w:tr w:rsidR="009D39F8" w:rsidTr="002B680E">
        <w:trPr>
          <w:trHeight w:val="135"/>
        </w:trPr>
        <w:tc>
          <w:tcPr>
            <w:tcW w:w="4189" w:type="dxa"/>
            <w:vMerge/>
            <w:tcBorders>
              <w:left w:val="double" w:sz="2" w:space="0" w:color="808080"/>
            </w:tcBorders>
            <w:shd w:val="clear" w:color="auto" w:fill="auto"/>
            <w:tcMar>
              <w:left w:w="-3" w:type="dxa"/>
            </w:tcMar>
            <w:vAlign w:val="center"/>
          </w:tcPr>
          <w:p w:rsidR="002B680E" w:rsidRPr="00260C54" w:rsidRDefault="00756F1D">
            <w:pPr>
              <w:snapToGrid w:val="0"/>
            </w:pPr>
          </w:p>
        </w:tc>
        <w:tc>
          <w:tcPr>
            <w:tcW w:w="3169" w:type="dxa"/>
            <w:tcBorders>
              <w:left w:val="double" w:sz="2" w:space="0" w:color="808080"/>
            </w:tcBorders>
            <w:shd w:val="clear" w:color="auto" w:fill="auto"/>
            <w:tcMar>
              <w:left w:w="-3" w:type="dxa"/>
            </w:tcMar>
            <w:vAlign w:val="center"/>
          </w:tcPr>
          <w:p w:rsidR="002B680E" w:rsidRPr="00260C54" w:rsidRDefault="00831893" w:rsidP="002B680E">
            <w:pPr>
              <w:snapToGrid w:val="0"/>
            </w:pPr>
            <w:r w:rsidRPr="002B680E">
              <w:t>ASTM E647</w:t>
            </w:r>
          </w:p>
        </w:tc>
        <w:tc>
          <w:tcPr>
            <w:tcW w:w="2100" w:type="dxa"/>
            <w:gridSpan w:val="6"/>
            <w:tcBorders>
              <w:left w:val="double" w:sz="2" w:space="0" w:color="808080"/>
              <w:bottom w:val="double" w:sz="2" w:space="0" w:color="808080"/>
            </w:tcBorders>
            <w:shd w:val="clear" w:color="auto" w:fill="auto"/>
            <w:tcMar>
              <w:left w:w="-3" w:type="dxa"/>
            </w:tcMar>
            <w:vAlign w:val="center"/>
          </w:tcPr>
          <w:p w:rsidR="002B680E" w:rsidRPr="00260C54" w:rsidRDefault="00756F1D">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2B680E" w:rsidRPr="00260C54" w:rsidRDefault="00756F1D">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2B680E" w:rsidRPr="00260C54" w:rsidRDefault="00756F1D">
            <w:pPr>
              <w:snapToGrid w:val="0"/>
            </w:pPr>
          </w:p>
        </w:tc>
      </w:tr>
      <w:tr w:rsidR="009D39F8" w:rsidTr="002B748F">
        <w:trPr>
          <w:trHeight w:val="127"/>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lastRenderedPageBreak/>
              <w:t>Kırılma Tokluğu Testi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rsidP="001270E1">
            <w:pPr>
              <w:snapToGrid w:val="0"/>
            </w:pPr>
            <w:r w:rsidRPr="002B680E">
              <w:t>DIN EN 13674-</w:t>
            </w:r>
            <w:proofErr w:type="gramStart"/>
            <w:r w:rsidRPr="002B680E">
              <w:t>1:2017</w:t>
            </w:r>
            <w:proofErr w:type="gramEnd"/>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2500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3 gün</w:t>
            </w:r>
          </w:p>
        </w:tc>
      </w:tr>
      <w:tr w:rsidR="009D39F8" w:rsidTr="002B748F">
        <w:trPr>
          <w:trHeight w:val="127"/>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1270E1">
              <w:t>ASTM E399</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756F1D">
            <w:pPr>
              <w:snapToGrid w:val="0"/>
            </w:pPr>
          </w:p>
        </w:tc>
      </w:tr>
      <w:tr w:rsidR="009D39F8" w:rsidTr="00457B5F">
        <w:trPr>
          <w:trHeight w:val="563"/>
        </w:trPr>
        <w:tc>
          <w:tcPr>
            <w:tcW w:w="4189" w:type="dxa"/>
            <w:vMerge w:val="restart"/>
            <w:tcBorders>
              <w:top w:val="double" w:sz="2" w:space="0" w:color="808080"/>
              <w:left w:val="double" w:sz="2" w:space="0" w:color="808080"/>
            </w:tcBorders>
            <w:shd w:val="clear" w:color="auto" w:fill="auto"/>
            <w:tcMar>
              <w:left w:w="-3" w:type="dxa"/>
            </w:tcMar>
            <w:vAlign w:val="center"/>
          </w:tcPr>
          <w:p w:rsidR="00457B5F" w:rsidRPr="00260C54" w:rsidRDefault="00831893">
            <w:pPr>
              <w:snapToGrid w:val="0"/>
            </w:pPr>
            <w:r w:rsidRPr="00260C54">
              <w:t>Eksenel Yorulma Testi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457B5F" w:rsidRPr="00260C54" w:rsidRDefault="00831893" w:rsidP="001270E1">
            <w:pPr>
              <w:snapToGrid w:val="0"/>
            </w:pPr>
            <w:r w:rsidRPr="002B680E">
              <w:t>DIN EN 13674-</w:t>
            </w:r>
            <w:proofErr w:type="gramStart"/>
            <w:r w:rsidRPr="002B680E">
              <w:t>1:2017</w:t>
            </w:r>
            <w:proofErr w:type="gramEnd"/>
          </w:p>
        </w:tc>
        <w:tc>
          <w:tcPr>
            <w:tcW w:w="2100" w:type="dxa"/>
            <w:gridSpan w:val="6"/>
            <w:vMerge w:val="restart"/>
            <w:tcBorders>
              <w:top w:val="double" w:sz="2" w:space="0" w:color="808080"/>
              <w:left w:val="double" w:sz="2" w:space="0" w:color="808080"/>
            </w:tcBorders>
            <w:shd w:val="clear" w:color="auto" w:fill="auto"/>
            <w:tcMar>
              <w:left w:w="-3" w:type="dxa"/>
            </w:tcMar>
            <w:vAlign w:val="center"/>
          </w:tcPr>
          <w:p w:rsidR="00457B5F" w:rsidRPr="00260C54" w:rsidRDefault="00831893">
            <w:pPr>
              <w:snapToGrid w:val="0"/>
            </w:pPr>
            <w:r w:rsidRPr="00260C54">
              <w:t>Akredite</w:t>
            </w:r>
          </w:p>
        </w:tc>
        <w:tc>
          <w:tcPr>
            <w:tcW w:w="2924" w:type="dxa"/>
            <w:gridSpan w:val="2"/>
            <w:vMerge w:val="restart"/>
            <w:tcBorders>
              <w:top w:val="double" w:sz="2" w:space="0" w:color="808080"/>
              <w:left w:val="double" w:sz="2" w:space="0" w:color="808080"/>
            </w:tcBorders>
            <w:shd w:val="clear" w:color="auto" w:fill="auto"/>
            <w:tcMar>
              <w:left w:w="-3" w:type="dxa"/>
            </w:tcMar>
            <w:vAlign w:val="center"/>
          </w:tcPr>
          <w:p w:rsidR="00457B5F" w:rsidRPr="00260C54" w:rsidRDefault="00831893">
            <w:pPr>
              <w:snapToGrid w:val="0"/>
            </w:pPr>
            <w:r w:rsidRPr="00260C54">
              <w:t>3500 TL / Numune</w:t>
            </w:r>
          </w:p>
        </w:tc>
        <w:tc>
          <w:tcPr>
            <w:tcW w:w="1778" w:type="dxa"/>
            <w:gridSpan w:val="2"/>
            <w:vMerge w:val="restart"/>
            <w:tcBorders>
              <w:top w:val="double" w:sz="2" w:space="0" w:color="808080"/>
              <w:left w:val="double" w:sz="2" w:space="0" w:color="808080"/>
              <w:right w:val="double" w:sz="2" w:space="0" w:color="808080"/>
            </w:tcBorders>
            <w:shd w:val="clear" w:color="auto" w:fill="auto"/>
            <w:tcMar>
              <w:left w:w="-3" w:type="dxa"/>
            </w:tcMar>
            <w:vAlign w:val="center"/>
          </w:tcPr>
          <w:p w:rsidR="00457B5F" w:rsidRPr="00260C54" w:rsidRDefault="00831893">
            <w:pPr>
              <w:snapToGrid w:val="0"/>
            </w:pPr>
            <w:r w:rsidRPr="00260C54">
              <w:t>15 gün</w:t>
            </w:r>
          </w:p>
        </w:tc>
      </w:tr>
      <w:tr w:rsidR="009D39F8" w:rsidTr="001270E1">
        <w:trPr>
          <w:trHeight w:val="562"/>
        </w:trPr>
        <w:tc>
          <w:tcPr>
            <w:tcW w:w="4189" w:type="dxa"/>
            <w:vMerge/>
            <w:tcBorders>
              <w:left w:val="double" w:sz="2" w:space="0" w:color="808080"/>
              <w:bottom w:val="double" w:sz="2" w:space="0" w:color="808080"/>
            </w:tcBorders>
            <w:shd w:val="clear" w:color="auto" w:fill="auto"/>
            <w:tcMar>
              <w:left w:w="-3" w:type="dxa"/>
            </w:tcMar>
            <w:vAlign w:val="center"/>
          </w:tcPr>
          <w:p w:rsidR="00457B5F" w:rsidRPr="00260C54" w:rsidRDefault="00756F1D">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457B5F" w:rsidRPr="00EE6BE8" w:rsidRDefault="00831893">
            <w:pPr>
              <w:snapToGrid w:val="0"/>
              <w:rPr>
                <w:highlight w:val="yellow"/>
              </w:rPr>
            </w:pPr>
            <w:r w:rsidRPr="001270E1">
              <w:t>ISO1099:2017</w:t>
            </w:r>
          </w:p>
        </w:tc>
        <w:tc>
          <w:tcPr>
            <w:tcW w:w="2100" w:type="dxa"/>
            <w:gridSpan w:val="6"/>
            <w:vMerge/>
            <w:tcBorders>
              <w:left w:val="double" w:sz="2" w:space="0" w:color="808080"/>
              <w:bottom w:val="double" w:sz="2" w:space="0" w:color="808080"/>
            </w:tcBorders>
            <w:shd w:val="clear" w:color="auto" w:fill="auto"/>
            <w:tcMar>
              <w:left w:w="-3" w:type="dxa"/>
            </w:tcMar>
            <w:vAlign w:val="center"/>
          </w:tcPr>
          <w:p w:rsidR="00457B5F" w:rsidRPr="00260C54" w:rsidRDefault="00756F1D">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457B5F" w:rsidRPr="00260C54" w:rsidRDefault="00756F1D">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457B5F" w:rsidRPr="00260C54" w:rsidRDefault="00756F1D">
            <w:pPr>
              <w:snapToGrid w:val="0"/>
            </w:pPr>
          </w:p>
        </w:tc>
      </w:tr>
      <w:tr w:rsidR="009D39F8"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Yorulma Testi</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Force-Displacement-Strain</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60 TL</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saat</w:t>
            </w:r>
          </w:p>
        </w:tc>
      </w:tr>
      <w:tr w:rsidR="009D39F8"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2F3E3E" w:rsidRPr="00260C54" w:rsidRDefault="00831893">
            <w:pPr>
              <w:snapToGrid w:val="0"/>
            </w:pPr>
            <w:r>
              <w:t>Profil Projektör Ölçümü</w:t>
            </w:r>
          </w:p>
        </w:tc>
        <w:tc>
          <w:tcPr>
            <w:tcW w:w="3169" w:type="dxa"/>
            <w:tcBorders>
              <w:left w:val="double" w:sz="2" w:space="0" w:color="808080"/>
              <w:bottom w:val="double" w:sz="2" w:space="0" w:color="808080"/>
            </w:tcBorders>
            <w:shd w:val="clear" w:color="auto" w:fill="auto"/>
            <w:tcMar>
              <w:left w:w="-3" w:type="dxa"/>
            </w:tcMar>
            <w:vAlign w:val="center"/>
          </w:tcPr>
          <w:p w:rsidR="002F3E3E" w:rsidRPr="00260C54" w:rsidRDefault="00756F1D">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2F3E3E" w:rsidRPr="00260C54" w:rsidRDefault="00756F1D">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2F3E3E" w:rsidRPr="00CA74FE" w:rsidRDefault="00831893" w:rsidP="009C13AD">
            <w:pPr>
              <w:spacing w:before="100" w:beforeAutospacing="1" w:after="119"/>
            </w:pPr>
            <w:r>
              <w:t>50 TL/saat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2F3E3E" w:rsidRPr="00CA74FE" w:rsidRDefault="00831893" w:rsidP="009C13AD">
            <w:pPr>
              <w:spacing w:before="100" w:beforeAutospacing="1" w:after="119"/>
            </w:pPr>
            <w:r>
              <w:t>1 gün</w:t>
            </w:r>
          </w:p>
        </w:tc>
      </w:tr>
      <w:tr w:rsidR="009D39F8"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2F3E3E" w:rsidRPr="00260C54" w:rsidRDefault="00831893">
            <w:pPr>
              <w:snapToGrid w:val="0"/>
            </w:pPr>
            <w:r w:rsidRPr="00CE027A">
              <w:t>Dijital Mikroskop (Portatif) Ölçümü</w:t>
            </w:r>
          </w:p>
        </w:tc>
        <w:tc>
          <w:tcPr>
            <w:tcW w:w="3169" w:type="dxa"/>
            <w:tcBorders>
              <w:left w:val="double" w:sz="2" w:space="0" w:color="808080"/>
              <w:bottom w:val="double" w:sz="2" w:space="0" w:color="808080"/>
            </w:tcBorders>
            <w:shd w:val="clear" w:color="auto" w:fill="auto"/>
            <w:tcMar>
              <w:left w:w="-3" w:type="dxa"/>
            </w:tcMar>
            <w:vAlign w:val="center"/>
          </w:tcPr>
          <w:p w:rsidR="002F3E3E" w:rsidRPr="00260C54" w:rsidRDefault="00756F1D">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2F3E3E" w:rsidRPr="00260C54" w:rsidRDefault="00756F1D">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2F3E3E" w:rsidRPr="00CA74FE" w:rsidRDefault="00831893" w:rsidP="009C13AD">
            <w:pPr>
              <w:spacing w:before="100" w:beforeAutospacing="1" w:after="119"/>
            </w:pPr>
            <w:r>
              <w:t>50 TL/saat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2F3E3E" w:rsidRPr="00CA74FE" w:rsidRDefault="00831893" w:rsidP="009C13AD">
            <w:pPr>
              <w:spacing w:before="100" w:beforeAutospacing="1" w:after="119"/>
            </w:pPr>
            <w:r>
              <w:t>1 gün</w:t>
            </w:r>
          </w:p>
        </w:tc>
      </w:tr>
      <w:tr w:rsidR="009D39F8" w:rsidTr="00711C07">
        <w:trPr>
          <w:trHeight w:val="255"/>
        </w:trPr>
        <w:tc>
          <w:tcPr>
            <w:tcW w:w="4189" w:type="dxa"/>
            <w:tcBorders>
              <w:left w:val="double" w:sz="2" w:space="0" w:color="808080"/>
              <w:bottom w:val="double" w:sz="2" w:space="0" w:color="808080"/>
            </w:tcBorders>
            <w:shd w:val="clear" w:color="auto" w:fill="auto"/>
            <w:tcMar>
              <w:left w:w="-3" w:type="dxa"/>
            </w:tcMar>
            <w:vAlign w:val="center"/>
          </w:tcPr>
          <w:p w:rsidR="00BA6904" w:rsidRPr="006C31EE" w:rsidRDefault="00831893" w:rsidP="00BA6904">
            <w:pPr>
              <w:spacing w:before="100" w:beforeAutospacing="1" w:after="119" w:line="210" w:lineRule="atLeast"/>
              <w:rPr>
                <w:rFonts w:ascii="Calibri" w:hAnsi="Calibri"/>
                <w:b/>
                <w:bCs/>
                <w:color w:val="000000"/>
              </w:rPr>
            </w:pPr>
            <w:r w:rsidRPr="006C31EE">
              <w:rPr>
                <w:rFonts w:ascii="Calibri" w:hAnsi="Calibri"/>
                <w:color w:val="000000"/>
                <w:shd w:val="clear" w:color="auto" w:fill="FFFFFF"/>
              </w:rPr>
              <w:t>Nervür İnceleme (Boyutsal ve Geometrik Ölçüm)</w:t>
            </w:r>
          </w:p>
        </w:tc>
        <w:tc>
          <w:tcPr>
            <w:tcW w:w="3169" w:type="dxa"/>
            <w:tcBorders>
              <w:left w:val="double" w:sz="2" w:space="0" w:color="808080"/>
              <w:bottom w:val="double" w:sz="2" w:space="0" w:color="808080"/>
            </w:tcBorders>
            <w:shd w:val="clear" w:color="auto" w:fill="auto"/>
            <w:tcMar>
              <w:left w:w="-3" w:type="dxa"/>
            </w:tcMar>
            <w:vAlign w:val="center"/>
          </w:tcPr>
          <w:p w:rsidR="00BA6904" w:rsidRPr="006C31EE" w:rsidRDefault="00831893" w:rsidP="00BA6904">
            <w:pPr>
              <w:spacing w:before="100" w:beforeAutospacing="1" w:after="119" w:line="210" w:lineRule="atLeast"/>
              <w:rPr>
                <w:rFonts w:ascii="Calibri" w:hAnsi="Calibri"/>
                <w:color w:val="000000"/>
                <w:shd w:val="clear" w:color="auto" w:fill="FFFFFF"/>
              </w:rPr>
            </w:pPr>
            <w:r>
              <w:rPr>
                <w:rFonts w:ascii="Calibri" w:hAnsi="Calibri"/>
                <w:color w:val="000000"/>
                <w:shd w:val="clear" w:color="auto" w:fill="FFFFFF"/>
              </w:rPr>
              <w:t>TS EN ISO 15630 ve TS 708:2016</w:t>
            </w:r>
          </w:p>
        </w:tc>
        <w:tc>
          <w:tcPr>
            <w:tcW w:w="2100" w:type="dxa"/>
            <w:gridSpan w:val="6"/>
            <w:tcBorders>
              <w:left w:val="double" w:sz="2" w:space="0" w:color="808080"/>
              <w:bottom w:val="double" w:sz="2" w:space="0" w:color="808080"/>
            </w:tcBorders>
            <w:shd w:val="clear" w:color="auto" w:fill="auto"/>
            <w:tcMar>
              <w:left w:w="-3" w:type="dxa"/>
            </w:tcMar>
            <w:vAlign w:val="center"/>
          </w:tcPr>
          <w:p w:rsidR="00BA6904" w:rsidRPr="006C31EE" w:rsidRDefault="00756F1D" w:rsidP="00BA6904">
            <w:pPr>
              <w:spacing w:before="100" w:beforeAutospacing="1" w:after="119" w:line="210" w:lineRule="atLeast"/>
              <w:rPr>
                <w:rFonts w:ascii="Calibri" w:hAnsi="Calibri"/>
                <w:bCs/>
              </w:rPr>
            </w:pPr>
          </w:p>
        </w:tc>
        <w:tc>
          <w:tcPr>
            <w:tcW w:w="2924" w:type="dxa"/>
            <w:gridSpan w:val="2"/>
            <w:tcBorders>
              <w:left w:val="double" w:sz="2" w:space="0" w:color="808080"/>
              <w:bottom w:val="double" w:sz="2" w:space="0" w:color="808080"/>
            </w:tcBorders>
            <w:shd w:val="clear" w:color="auto" w:fill="auto"/>
            <w:tcMar>
              <w:left w:w="-3" w:type="dxa"/>
            </w:tcMar>
          </w:tcPr>
          <w:p w:rsidR="00BA6904" w:rsidRPr="006C31EE" w:rsidRDefault="00831893" w:rsidP="00BA6904">
            <w:pPr>
              <w:spacing w:before="100" w:beforeAutospacing="1" w:after="119" w:line="210" w:lineRule="atLeast"/>
              <w:rPr>
                <w:rFonts w:ascii="Calibri" w:hAnsi="Calibri"/>
                <w:bCs/>
              </w:rPr>
            </w:pPr>
            <w:r w:rsidRPr="006C31EE">
              <w:rPr>
                <w:rFonts w:ascii="Calibri" w:hAnsi="Calibri"/>
                <w:color w:val="000000"/>
                <w:shd w:val="clear" w:color="auto" w:fill="FFFFFF"/>
              </w:rPr>
              <w:t>65TL/Numune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BA6904" w:rsidRPr="006C31EE" w:rsidRDefault="00831893" w:rsidP="00BA6904">
            <w:pPr>
              <w:spacing w:before="100" w:beforeAutospacing="1" w:after="119" w:line="210" w:lineRule="atLeast"/>
              <w:rPr>
                <w:rFonts w:ascii="Calibri" w:hAnsi="Calibri"/>
                <w:b/>
                <w:bCs/>
                <w:color w:val="000000"/>
              </w:rPr>
            </w:pPr>
            <w:r w:rsidRPr="006C31EE">
              <w:rPr>
                <w:rFonts w:ascii="Calibri" w:hAnsi="Calibri"/>
                <w:bCs/>
              </w:rPr>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rPr>
                <w:b/>
                <w:bCs/>
              </w:rPr>
              <w:t>SEM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831893">
            <w:pPr>
              <w:snapToGrid w:val="0"/>
              <w:rPr>
                <w:b/>
                <w:bCs/>
              </w:rPr>
            </w:pPr>
            <w:r w:rsidRPr="00260C54">
              <w:rPr>
                <w:b/>
                <w:bCs/>
              </w:rPr>
              <w:t>Deney Süresi</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SEM ile inceleme (SEM+EDX ücreti)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300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MAPPING (EDX)</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350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Kaplama (Au, Au/Pd, Karbon Kaplama)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60 TL / Adet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rPr>
                <w:b/>
                <w:bCs/>
              </w:rPr>
              <w:t>XRD-XRF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831893">
            <w:pPr>
              <w:snapToGrid w:val="0"/>
              <w:rPr>
                <w:b/>
                <w:bCs/>
              </w:rPr>
            </w:pPr>
            <w:r w:rsidRPr="00260C54">
              <w:rPr>
                <w:b/>
                <w:bCs/>
              </w:rPr>
              <w:t>Deney Süresi</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1270E1" w:rsidRPr="001270E1" w:rsidRDefault="00831893">
            <w:pPr>
              <w:snapToGrid w:val="0"/>
              <w:rPr>
                <w:bCs/>
              </w:rPr>
            </w:pPr>
            <w:r w:rsidRPr="001270E1">
              <w:rPr>
                <w:bCs/>
              </w:rPr>
              <w:t>Böbrek Taşı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1270E1" w:rsidRPr="00260C54" w:rsidRDefault="00756F1D">
            <w:pPr>
              <w:snapToGrid w:val="0"/>
              <w:rPr>
                <w:b/>
                <w:bCs/>
              </w:rPr>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1270E1" w:rsidRPr="00260C54" w:rsidRDefault="00756F1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1270E1" w:rsidRPr="001270E1" w:rsidRDefault="00831893">
            <w:pPr>
              <w:snapToGrid w:val="0"/>
              <w:rPr>
                <w:bCs/>
              </w:rPr>
            </w:pPr>
            <w:r w:rsidRPr="001270E1">
              <w:rPr>
                <w:bCs/>
              </w:rPr>
              <w:t>50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1270E1" w:rsidRPr="001270E1" w:rsidRDefault="00831893">
            <w:pPr>
              <w:snapToGrid w:val="0"/>
              <w:rPr>
                <w:bCs/>
              </w:rPr>
            </w:pPr>
            <w:r w:rsidRPr="001270E1">
              <w:rPr>
                <w:bCs/>
              </w:rPr>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xml:space="preserve">XRD - Toz, Bulk Numunelerde Kırınım Deseni </w:t>
            </w:r>
            <w:r w:rsidRPr="00260C54">
              <w:lastRenderedPageBreak/>
              <w:t>Çekimi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bookmarkStart w:id="1" w:name="__DdeLink__1592_1452945832"/>
            <w:bookmarkEnd w:id="1"/>
            <w:r w:rsidRPr="00260C54">
              <w:lastRenderedPageBreak/>
              <w:t xml:space="preserve">Ölçüm hızı 3 derece/dk ve daha </w:t>
            </w:r>
            <w:r w:rsidRPr="00260C54">
              <w:lastRenderedPageBreak/>
              <w:t>düşükse fiyat MARGEM yönetimi tarafından belirlenir.</w:t>
            </w:r>
          </w:p>
          <w:p w:rsidR="00A232C9" w:rsidRPr="00260C54" w:rsidRDefault="00831893">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180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lastRenderedPageBreak/>
              <w:t>XRD - İnce Filmlerde Kırınım Deseni Çekimi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240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XRD – (Faz Analizini İçermeyen Çekim)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75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XRD – Öğütme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45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XRD - Yüksek Sıcaklık Faz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xml:space="preserve">750 TL  /  Test </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XRD - Kalıntı Gerilme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776D" w:rsidRDefault="00831893">
            <w:pPr>
              <w:snapToGrid w:val="0"/>
            </w:pPr>
            <w:r w:rsidRPr="00260C54">
              <w:t> Aynı numune üzerinde farklı noktalarda yapılan ölçümler ayrı birer “Test” olarak ücretlendirilir.</w:t>
            </w:r>
          </w:p>
          <w:p w:rsidR="009700DB" w:rsidRPr="00260C54" w:rsidRDefault="00831893">
            <w:pPr>
              <w:snapToGrid w:val="0"/>
            </w:pPr>
            <w:r>
              <w:t xml:space="preserve">Demir ve Cobalt </w:t>
            </w:r>
            <w:proofErr w:type="gramStart"/>
            <w:r>
              <w:t>bazlı</w:t>
            </w:r>
            <w:proofErr w:type="gramEnd"/>
            <w:r>
              <w:t xml:space="preserve"> numunelerin analiz süresi uzun olduğu için belirtilen test ücretinin 4 katı </w:t>
            </w:r>
            <w:r>
              <w:lastRenderedPageBreak/>
              <w:t xml:space="preserve">geçerli olacaktır.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750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lastRenderedPageBreak/>
              <w:t>XRD - Pole Figure Ölçümü</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Default="00831893">
            <w:pPr>
              <w:snapToGrid w:val="0"/>
            </w:pPr>
            <w:r w:rsidRPr="00260C54">
              <w:t> Aynı numune üzerinde farklı noktalarda yapılan ölçümler ayrı birer “Test” olarak ücretlendirilir.</w:t>
            </w:r>
          </w:p>
          <w:p w:rsidR="009700DB" w:rsidRPr="00260C54" w:rsidRDefault="00831893">
            <w:pPr>
              <w:snapToGrid w:val="0"/>
            </w:pPr>
            <w:r>
              <w:t xml:space="preserve">Demir ve Cobalt </w:t>
            </w:r>
            <w:proofErr w:type="gramStart"/>
            <w:r>
              <w:t>bazlı</w:t>
            </w:r>
            <w:proofErr w:type="gramEnd"/>
            <w:r>
              <w:t xml:space="preserve"> numunelerin analiz süresi uzun olduğu için belirtilen test ücretinin 4 katı geçerli olacaktır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900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XRF - Yarı Kantitatif Analiz [Bor (B) - Uranyum (U) arası]</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300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XRF - Tam Kantitatif Analiz [Çelik için]</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Aynı numune üzerinde farklı noktalarda yapılan ölçümler ayrı birer “Test” olarak ücretlendirilir.</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375 TL   /   Test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XRF – Öğütme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45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rPr>
                <w:b/>
                <w:bCs/>
              </w:rPr>
              <w:t>METALOGRAFİ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831893">
            <w:pPr>
              <w:snapToGrid w:val="0"/>
              <w:rPr>
                <w:b/>
                <w:bCs/>
              </w:rPr>
            </w:pPr>
            <w:r w:rsidRPr="00260C54">
              <w:rPr>
                <w:b/>
                <w:bCs/>
              </w:rPr>
              <w:t>Deney Süresi</w:t>
            </w:r>
          </w:p>
        </w:tc>
      </w:tr>
      <w:tr w:rsidR="009D39F8" w:rsidTr="009C13AD">
        <w:trPr>
          <w:trHeight w:val="255"/>
        </w:trPr>
        <w:tc>
          <w:tcPr>
            <w:tcW w:w="4189" w:type="dxa"/>
            <w:tcBorders>
              <w:left w:val="double" w:sz="2" w:space="0" w:color="808080"/>
              <w:bottom w:val="double" w:sz="2" w:space="0" w:color="808080"/>
            </w:tcBorders>
            <w:shd w:val="clear" w:color="auto" w:fill="auto"/>
            <w:tcMar>
              <w:left w:w="-3" w:type="dxa"/>
            </w:tcMar>
            <w:vAlign w:val="center"/>
          </w:tcPr>
          <w:p w:rsidR="009C13AD" w:rsidRPr="00260C54" w:rsidRDefault="00831893" w:rsidP="009C13AD">
            <w:pPr>
              <w:snapToGrid w:val="0"/>
            </w:pPr>
            <w:r w:rsidRPr="00260C54">
              <w:t>Kesme*</w:t>
            </w:r>
          </w:p>
        </w:tc>
        <w:tc>
          <w:tcPr>
            <w:tcW w:w="3169" w:type="dxa"/>
            <w:tcBorders>
              <w:left w:val="double" w:sz="2" w:space="0" w:color="808080"/>
              <w:bottom w:val="double" w:sz="2" w:space="0" w:color="808080"/>
            </w:tcBorders>
            <w:shd w:val="clear" w:color="auto" w:fill="auto"/>
            <w:tcMar>
              <w:left w:w="-3" w:type="dxa"/>
            </w:tcMar>
            <w:vAlign w:val="center"/>
          </w:tcPr>
          <w:p w:rsidR="009C13AD" w:rsidRPr="00260C54" w:rsidRDefault="00831893" w:rsidP="009C13AD">
            <w:pPr>
              <w:snapToGrid w:val="0"/>
            </w:pPr>
            <w:r w:rsidRPr="00260C54">
              <w:t> </w:t>
            </w:r>
          </w:p>
        </w:tc>
        <w:tc>
          <w:tcPr>
            <w:tcW w:w="2100" w:type="dxa"/>
            <w:gridSpan w:val="6"/>
            <w:tcBorders>
              <w:left w:val="double" w:sz="2" w:space="0" w:color="808080"/>
              <w:bottom w:val="double" w:sz="2" w:space="0" w:color="808080"/>
            </w:tcBorders>
            <w:shd w:val="clear" w:color="auto" w:fill="auto"/>
            <w:tcMar>
              <w:left w:w="-3" w:type="dxa"/>
            </w:tcMar>
            <w:vAlign w:val="center"/>
          </w:tcPr>
          <w:p w:rsidR="009C13AD" w:rsidRPr="00260C54" w:rsidRDefault="00756F1D" w:rsidP="009C13AD">
            <w:pPr>
              <w:snapToGrid w:val="0"/>
            </w:pPr>
          </w:p>
        </w:tc>
        <w:tc>
          <w:tcPr>
            <w:tcW w:w="2924" w:type="dxa"/>
            <w:gridSpan w:val="2"/>
            <w:tcBorders>
              <w:left w:val="double" w:sz="2" w:space="0" w:color="808080"/>
              <w:bottom w:val="double" w:sz="2" w:space="0" w:color="808080"/>
            </w:tcBorders>
            <w:shd w:val="clear" w:color="auto" w:fill="auto"/>
            <w:tcMar>
              <w:left w:w="-3" w:type="dxa"/>
            </w:tcMar>
          </w:tcPr>
          <w:p w:rsidR="009C13AD" w:rsidRDefault="00831893" w:rsidP="009C13AD">
            <w:r w:rsidRPr="00702BE3">
              <w:t>20 TL/Kesme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831893" w:rsidP="009C13AD">
            <w:pPr>
              <w:snapToGrid w:val="0"/>
            </w:pPr>
            <w:r w:rsidRPr="00260C54">
              <w:t>1 gün</w:t>
            </w:r>
          </w:p>
        </w:tc>
      </w:tr>
      <w:tr w:rsidR="009D39F8"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831893" w:rsidP="009C13AD">
            <w:pPr>
              <w:snapToGrid w:val="0"/>
            </w:pPr>
            <w:r w:rsidRPr="00260C54">
              <w:t>Gömme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831893" w:rsidP="009C13AD">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756F1D"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831893" w:rsidP="009C13AD">
            <w:r w:rsidRPr="00702BE3">
              <w:t>20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831893" w:rsidP="009C13AD">
            <w:pPr>
              <w:snapToGrid w:val="0"/>
            </w:pPr>
            <w:r w:rsidRPr="00260C54">
              <w:t>1 gün</w:t>
            </w:r>
          </w:p>
        </w:tc>
      </w:tr>
      <w:tr w:rsidR="009D39F8" w:rsidTr="009C13AD">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831893" w:rsidP="009C13AD">
            <w:pPr>
              <w:snapToGrid w:val="0"/>
            </w:pPr>
            <w:r w:rsidRPr="00260C54">
              <w:t>Zımparalama</w:t>
            </w: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756F1D" w:rsidP="009C13AD">
            <w:pPr>
              <w:snapToGrid w:val="0"/>
            </w:pP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756F1D" w:rsidP="009C13AD">
            <w:pPr>
              <w:snapToGrid w:val="0"/>
            </w:pPr>
          </w:p>
        </w:tc>
        <w:tc>
          <w:tcPr>
            <w:tcW w:w="2924"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tcPr>
          <w:p w:rsidR="009C13AD" w:rsidRDefault="00831893" w:rsidP="009C13AD">
            <w:r w:rsidRPr="00702BE3">
              <w:t>30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831893" w:rsidP="009C13AD">
            <w:pPr>
              <w:snapToGrid w:val="0"/>
            </w:pPr>
            <w:r w:rsidRPr="00260C54">
              <w:t>1 gün</w:t>
            </w:r>
          </w:p>
        </w:tc>
      </w:tr>
      <w:tr w:rsidR="009D39F8"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831893" w:rsidP="009C13AD">
            <w:pPr>
              <w:snapToGrid w:val="0"/>
            </w:pPr>
            <w:r w:rsidRPr="00260C54">
              <w:lastRenderedPageBreak/>
              <w:t>Parlatma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756F1D" w:rsidP="009C13A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756F1D"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831893" w:rsidP="009C13AD">
            <w:r w:rsidRPr="00702BE3">
              <w:t>30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831893" w:rsidP="009C13AD">
            <w:pPr>
              <w:snapToGrid w:val="0"/>
            </w:pPr>
            <w:r w:rsidRPr="00260C54">
              <w:t>1 gün</w:t>
            </w:r>
          </w:p>
        </w:tc>
      </w:tr>
      <w:tr w:rsidR="009D39F8"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831893" w:rsidP="009C13AD">
            <w:pPr>
              <w:snapToGrid w:val="0"/>
            </w:pPr>
            <w:r w:rsidRPr="00260C54">
              <w:t>Dağlama**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756F1D" w:rsidP="009C13A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756F1D"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831893" w:rsidP="009C13AD">
            <w:r w:rsidRPr="00702BE3">
              <w:t>20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831893" w:rsidP="009C13AD">
            <w:pPr>
              <w:snapToGrid w:val="0"/>
            </w:pPr>
            <w:r w:rsidRPr="00260C54">
              <w:t>1 gün</w:t>
            </w:r>
          </w:p>
        </w:tc>
      </w:tr>
      <w:tr w:rsidR="009D39F8"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Ultrasonik Temizleme</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15 TL/Numune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rsidP="001270E1">
            <w:pPr>
              <w:snapToGrid w:val="0"/>
            </w:pPr>
            <w:r w:rsidRPr="00260C54">
              <w:t>Mikroyapı Görüntüleme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50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83"/>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rsidP="001270E1">
            <w:pPr>
              <w:snapToGrid w:val="0"/>
            </w:pPr>
            <w:r w:rsidRPr="00260C54">
              <w:t>Mikroyapı Değerlendirme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50 TL/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83"/>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Tane Boyutu Ölçümü</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75 TL/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711C07">
        <w:trPr>
          <w:trHeight w:val="283"/>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6E4E17" w:rsidRDefault="00831893" w:rsidP="006E4E17">
            <w:r>
              <w:t>* Kalın numuneler için fiyatlandırma laboratuvar sorumluları tarafından belirlenecektir.</w:t>
            </w:r>
          </w:p>
          <w:p w:rsidR="006E4E17" w:rsidRPr="00260C54" w:rsidRDefault="00831893" w:rsidP="006E4E17">
            <w:pPr>
              <w:snapToGrid w:val="0"/>
            </w:pPr>
            <w:r>
              <w:t>** Dağlama solüsyonu ve dağlama süresi analiz istek formunda müşteri tarafından mutlaka belirtilmelidir.</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rPr>
                <w:b/>
                <w:bCs/>
              </w:rPr>
              <w:t>MİKRO / MAKRO SERTLİK LABORATUVARI</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83189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831893">
            <w:pPr>
              <w:snapToGrid w:val="0"/>
              <w:rPr>
                <w:b/>
                <w:bCs/>
              </w:rPr>
            </w:pPr>
            <w:r w:rsidRPr="00260C54">
              <w:rPr>
                <w:b/>
                <w:bCs/>
              </w:rPr>
              <w:t>Deney Süresi</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Makro Sertlik Ölçümü (Brinell )</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TS EN ISO 6506-</w:t>
            </w:r>
            <w:proofErr w:type="gramStart"/>
            <w:r>
              <w:t>1:2014</w:t>
            </w:r>
            <w:proofErr w:type="gramEnd"/>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Makro Sertlik Ölçümü (Rockwell)</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TS EN ISO 6508-</w:t>
            </w:r>
            <w:proofErr w:type="gramStart"/>
            <w:r>
              <w:t>1:2016</w:t>
            </w:r>
            <w:proofErr w:type="gramEnd"/>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Makro Sertlik Ölçümü (Vickers)</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TS EN ISO 6507-</w:t>
            </w:r>
            <w:proofErr w:type="gramStart"/>
            <w:r>
              <w:t>1:2007</w:t>
            </w:r>
            <w:proofErr w:type="gramEnd"/>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7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Makro Sertlik Dağılımı (Brinell, Vickers, Rockwell)</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20 TL/İz</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Mikro Sertlik Ölçümü (Vickers )</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TS EN ISO 6507-</w:t>
            </w:r>
            <w:proofErr w:type="gramStart"/>
            <w:r>
              <w:t>1:2007</w:t>
            </w:r>
            <w:proofErr w:type="gramEnd"/>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7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Mikro Sertlik Dağılımı (Vickers)</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t>TS EN ISO 6507-</w:t>
            </w:r>
            <w:proofErr w:type="gramStart"/>
            <w:r>
              <w:t>1:2007</w:t>
            </w:r>
            <w:proofErr w:type="gramEnd"/>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t>20 TL/İz</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pPr>
            <w:r w:rsidRPr="00260C54">
              <w:rPr>
                <w:b/>
                <w:bCs/>
              </w:rPr>
              <w:lastRenderedPageBreak/>
              <w:t>ELEMENTEL ANALİZ LABORATUVARI</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756F1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831893">
            <w:pPr>
              <w:snapToGrid w:val="0"/>
              <w:rPr>
                <w:b/>
                <w:bCs/>
              </w:rPr>
            </w:pPr>
            <w:r w:rsidRPr="00260C54">
              <w:rPr>
                <w:b/>
                <w:bCs/>
              </w:rPr>
              <w:t>Deney Süresi</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Optik Emisyon Spektrometre Elementel Tarama</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756F1D">
            <w:pPr>
              <w:snapToGrid w:val="0"/>
            </w:pP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83189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rPr>
                <w:b/>
                <w:bCs/>
              </w:rPr>
              <w:t>KALINTI GERİLME ÖLÇME LABORATUVARI</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756F1D">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83189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rPr>
                <w:b/>
                <w:bCs/>
              </w:rPr>
            </w:pPr>
            <w:r w:rsidRPr="00260C54">
              <w:rPr>
                <w:b/>
                <w:bCs/>
              </w:rPr>
              <w:t>Deney Süresi</w:t>
            </w:r>
          </w:p>
        </w:tc>
      </w:tr>
      <w:tr w:rsidR="009D39F8"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Raylarda Kalıntı Gerilmesi Ölçümü</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B680E">
              <w:t>DIN EN 13674-</w:t>
            </w:r>
            <w:proofErr w:type="gramStart"/>
            <w:r w:rsidRPr="002B680E">
              <w:t>1:2017</w:t>
            </w:r>
            <w:proofErr w:type="gramEnd"/>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831893">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831893">
            <w:pPr>
              <w:snapToGrid w:val="0"/>
            </w:pPr>
            <w:r w:rsidRPr="00260C54">
              <w:t>2500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Kesme</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E4250B" w:rsidRDefault="00831893">
            <w:pPr>
              <w:snapToGrid w:val="0"/>
            </w:pPr>
            <w:r w:rsidRPr="00E4250B">
              <w:t> </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756F1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831893">
            <w:pPr>
              <w:snapToGrid w:val="0"/>
            </w:pPr>
            <w:r w:rsidRPr="00260C54">
              <w:t>7,5 TL/Kesme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831893">
            <w:pPr>
              <w:snapToGrid w:val="0"/>
            </w:pPr>
            <w:r w:rsidRPr="00260C54">
              <w:t>1 gün</w:t>
            </w:r>
          </w:p>
        </w:tc>
      </w:tr>
      <w:tr w:rsidR="009D39F8"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Default="00831893" w:rsidP="00BF5E03">
            <w:pPr>
              <w:snapToGrid w:val="0"/>
            </w:pPr>
            <w:r>
              <w:t>Metalik Malzemelerde Kalıntı Gerilme Ölçümü</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BF5E03" w:rsidRPr="00E4250B" w:rsidRDefault="00831893" w:rsidP="00BF5E03">
            <w:pPr>
              <w:snapToGrid w:val="0"/>
            </w:pPr>
            <w:r w:rsidRPr="00E4250B">
              <w:t>Strain Gauge</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BF5E03"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Default="00831893" w:rsidP="00BF5E03">
            <w:pPr>
              <w:snapToGrid w:val="0"/>
            </w:pPr>
            <w:r>
              <w:t>800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Default="00831893" w:rsidP="00BF5E03">
            <w:pPr>
              <w:snapToGrid w:val="0"/>
            </w:pPr>
            <w:r>
              <w:t>1 gün</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DTA-TG/DSC LABORATUVARI*</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831893" w:rsidP="00BF5E03">
            <w:pPr>
              <w:snapToGrid w:val="0"/>
              <w:jc w:val="center"/>
              <w:rPr>
                <w:b/>
                <w:bCs/>
              </w:rPr>
            </w:pPr>
            <w:r w:rsidRPr="00260C54">
              <w:rPr>
                <w:b/>
                <w:bCs/>
              </w:rPr>
              <w:t>Yöntem</w:t>
            </w: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jc w:val="center"/>
              <w:rPr>
                <w:b/>
                <w:bCs/>
              </w:rPr>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rPr>
                <w:b/>
                <w:bCs/>
              </w:rPr>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831893" w:rsidP="00BF5E03">
            <w:pPr>
              <w:snapToGrid w:val="0"/>
              <w:rPr>
                <w:b/>
                <w:bCs/>
              </w:rPr>
            </w:pPr>
            <w:r w:rsidRPr="00260C54">
              <w:rPr>
                <w:b/>
                <w:bCs/>
              </w:rPr>
              <w:t>Birim Fiyat</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rPr>
                <w:b/>
                <w:bCs/>
              </w:rPr>
            </w:pPr>
            <w:r w:rsidRPr="00260C54">
              <w:rPr>
                <w:b/>
                <w:bCs/>
              </w:rPr>
              <w:t>Deney Süresi</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DTA-TG Testi (1 saate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831893" w:rsidP="00BF5E03">
            <w:pPr>
              <w:snapToGrid w:val="0"/>
            </w:pPr>
            <w:r w:rsidRPr="00260C54">
              <w:t>80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DTA-TG Testi (1-3 saat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831893" w:rsidP="00BF5E03">
            <w:pPr>
              <w:snapToGrid w:val="0"/>
            </w:pPr>
            <w:r w:rsidRPr="00260C54">
              <w:t>90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DTA-TG Testi (3 saatten sonrası)</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831893" w:rsidP="00BF5E03">
            <w:pPr>
              <w:snapToGrid w:val="0"/>
            </w:pPr>
            <w:r w:rsidRPr="00260C54">
              <w:t>100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DSC Testi (1 saate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831893" w:rsidP="00BF5E03">
            <w:pPr>
              <w:snapToGrid w:val="0"/>
            </w:pPr>
            <w:r w:rsidRPr="00260C54">
              <w:t>80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1gün</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DSC Testi (1-3 saat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831893" w:rsidP="00BF5E03">
            <w:pPr>
              <w:snapToGrid w:val="0"/>
            </w:pPr>
            <w:r w:rsidRPr="00260C54">
              <w:t>90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DSC Testi (3 saatten sonrası)</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831893" w:rsidP="00BF5E03">
            <w:pPr>
              <w:snapToGrid w:val="0"/>
            </w:pPr>
            <w:r w:rsidRPr="00260C54">
              <w:t>100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7436" w:type="dxa"/>
            <w:gridSpan w:val="3"/>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Açıklama: *</w:t>
            </w:r>
            <w:r w:rsidRPr="00260C54">
              <w:t xml:space="preserve"> 0</w:t>
            </w:r>
            <w:r w:rsidRPr="00260C54">
              <w:rPr>
                <w:b/>
              </w:rPr>
              <w:t>°</w:t>
            </w:r>
            <w:r w:rsidRPr="00260C54">
              <w:t>C 'nin altında yapılacak analizlerde indirim uygulanmayacaktır.</w:t>
            </w:r>
          </w:p>
        </w:tc>
        <w:tc>
          <w:tcPr>
            <w:tcW w:w="1610" w:type="dxa"/>
            <w:gridSpan w:val="4"/>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pPr>
          </w:p>
        </w:tc>
        <w:tc>
          <w:tcPr>
            <w:tcW w:w="3336" w:type="dxa"/>
            <w:gridSpan w:val="3"/>
            <w:tcBorders>
              <w:top w:val="double" w:sz="2" w:space="0" w:color="808080"/>
              <w:bottom w:val="double" w:sz="2" w:space="0" w:color="808080"/>
            </w:tcBorders>
            <w:shd w:val="clear" w:color="auto" w:fill="auto"/>
            <w:vAlign w:val="center"/>
          </w:tcPr>
          <w:p w:rsidR="00BF5E03" w:rsidRPr="00260C54" w:rsidRDefault="00756F1D" w:rsidP="00BF5E03">
            <w:pPr>
              <w:snapToGrid w:val="0"/>
            </w:pP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756F1D" w:rsidP="00BF5E03">
            <w:pPr>
              <w:snapToGrid w:val="0"/>
            </w:pPr>
          </w:p>
        </w:tc>
      </w:tr>
      <w:tr w:rsidR="009D39F8"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ISIL İŞLEM LABORATUVARI</w:t>
            </w:r>
          </w:p>
        </w:tc>
        <w:tc>
          <w:tcPr>
            <w:tcW w:w="3169" w:type="dxa"/>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831893" w:rsidP="00BF5E03">
            <w:pPr>
              <w:snapToGrid w:val="0"/>
              <w:jc w:val="center"/>
              <w:rPr>
                <w:b/>
                <w:bCs/>
              </w:rPr>
            </w:pPr>
            <w:r w:rsidRPr="00260C54">
              <w:rPr>
                <w:b/>
                <w:bCs/>
              </w:rPr>
              <w:t>Yöntem</w:t>
            </w:r>
          </w:p>
        </w:tc>
        <w:tc>
          <w:tcPr>
            <w:tcW w:w="78" w:type="dxa"/>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rPr>
                <w:b/>
                <w:bCs/>
              </w:rPr>
            </w:pPr>
          </w:p>
        </w:tc>
        <w:tc>
          <w:tcPr>
            <w:tcW w:w="29"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rPr>
                <w:b/>
                <w:bCs/>
              </w:rPr>
            </w:pPr>
          </w:p>
        </w:tc>
        <w:tc>
          <w:tcPr>
            <w:tcW w:w="4917" w:type="dxa"/>
            <w:gridSpan w:val="5"/>
            <w:tcBorders>
              <w:top w:val="double" w:sz="2" w:space="0" w:color="808080"/>
              <w:bottom w:val="double" w:sz="2" w:space="0" w:color="808080"/>
            </w:tcBorders>
            <w:shd w:val="clear" w:color="auto" w:fill="auto"/>
            <w:vAlign w:val="center"/>
          </w:tcPr>
          <w:p w:rsidR="00BF5E03" w:rsidRPr="00260C54" w:rsidRDefault="00831893" w:rsidP="00BF5E03">
            <w:pPr>
              <w:snapToGrid w:val="0"/>
              <w:jc w:val="center"/>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rPr>
                <w:b/>
                <w:bCs/>
              </w:rPr>
            </w:pPr>
            <w:r w:rsidRPr="00260C54">
              <w:rPr>
                <w:b/>
                <w:bCs/>
              </w:rPr>
              <w:t>Deney Süresi</w:t>
            </w:r>
          </w:p>
        </w:tc>
      </w:tr>
      <w:tr w:rsidR="009D39F8" w:rsidTr="00711C07">
        <w:tc>
          <w:tcPr>
            <w:tcW w:w="7358" w:type="dxa"/>
            <w:gridSpan w:val="2"/>
            <w:vMerge w:val="restart"/>
            <w:tcBorders>
              <w:top w:val="double" w:sz="2" w:space="0" w:color="808080"/>
              <w:left w:val="double" w:sz="2" w:space="0" w:color="808080"/>
            </w:tcBorders>
            <w:shd w:val="clear" w:color="auto" w:fill="auto"/>
            <w:tcMar>
              <w:left w:w="-3" w:type="dxa"/>
            </w:tcMar>
            <w:vAlign w:val="center"/>
          </w:tcPr>
          <w:p w:rsidR="00BF5E03" w:rsidRDefault="00756F1D" w:rsidP="00BF5E03">
            <w:pPr>
              <w:snapToGrid w:val="0"/>
              <w:jc w:val="center"/>
            </w:pPr>
          </w:p>
          <w:p w:rsidR="00BF5E03" w:rsidRPr="00260C54" w:rsidRDefault="00831893" w:rsidP="00BF5E03">
            <w:pPr>
              <w:snapToGrid w:val="0"/>
              <w:jc w:val="center"/>
            </w:pPr>
            <w:r w:rsidRPr="00260C54">
              <w:t xml:space="preserve">0-600 </w:t>
            </w:r>
            <w:r w:rsidRPr="00260C54">
              <w:rPr>
                <w:vertAlign w:val="superscript"/>
              </w:rPr>
              <w:t>0</w:t>
            </w:r>
            <w:r w:rsidRPr="00260C54">
              <w:t>C</w:t>
            </w:r>
          </w:p>
        </w:tc>
        <w:tc>
          <w:tcPr>
            <w:tcW w:w="78" w:type="dxa"/>
            <w:vMerge w:val="restart"/>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9" w:type="dxa"/>
            <w:gridSpan w:val="2"/>
            <w:vMerge w:val="restart"/>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spacing w:line="240" w:lineRule="auto"/>
              <w:jc w:val="center"/>
            </w:pPr>
          </w:p>
        </w:tc>
        <w:tc>
          <w:tcPr>
            <w:tcW w:w="4917" w:type="dxa"/>
            <w:gridSpan w:val="5"/>
            <w:tcBorders>
              <w:top w:val="double" w:sz="2" w:space="0" w:color="808080"/>
              <w:bottom w:val="double" w:sz="2" w:space="0" w:color="808080"/>
            </w:tcBorders>
            <w:shd w:val="clear" w:color="auto" w:fill="auto"/>
          </w:tcPr>
          <w:p w:rsidR="00BF5E03" w:rsidRDefault="00831893" w:rsidP="00BF5E03">
            <w:pPr>
              <w:snapToGrid w:val="0"/>
              <w:jc w:val="center"/>
            </w:pPr>
            <w:r w:rsidRPr="00260C54">
              <w:t>10 TL / Numune</w:t>
            </w:r>
          </w:p>
          <w:p w:rsidR="00BF5E03" w:rsidRPr="00260C54" w:rsidRDefault="00831893" w:rsidP="00BF5E03">
            <w:pPr>
              <w:snapToGrid w:val="0"/>
              <w:jc w:val="center"/>
            </w:pPr>
            <w:r w:rsidRPr="00260C54">
              <w:t>15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Default="00831893" w:rsidP="00BF5E03">
            <w:pPr>
              <w:snapToGrid w:val="0"/>
            </w:pPr>
            <w:r w:rsidRPr="00260C54">
              <w:t>0-6 saat</w:t>
            </w:r>
          </w:p>
          <w:p w:rsidR="00BF5E03" w:rsidRPr="00260C54" w:rsidRDefault="00831893" w:rsidP="00BF5E03">
            <w:pPr>
              <w:snapToGrid w:val="0"/>
            </w:pPr>
            <w:r w:rsidRPr="00260C54">
              <w:t>6-12 saat</w:t>
            </w:r>
          </w:p>
        </w:tc>
      </w:tr>
      <w:tr w:rsidR="009D39F8" w:rsidTr="00711C07">
        <w:tc>
          <w:tcPr>
            <w:tcW w:w="7358" w:type="dxa"/>
            <w:gridSpan w:val="2"/>
            <w:vMerge/>
            <w:tcBorders>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78" w:type="dxa"/>
            <w:vMerge/>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29" w:type="dxa"/>
            <w:gridSpan w:val="2"/>
            <w:vMerge/>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756F1D" w:rsidP="00BF5E03">
            <w:pPr>
              <w:snapToGrid w:val="0"/>
              <w:jc w:val="center"/>
            </w:pPr>
          </w:p>
        </w:tc>
        <w:tc>
          <w:tcPr>
            <w:tcW w:w="4917" w:type="dxa"/>
            <w:gridSpan w:val="5"/>
            <w:tcBorders>
              <w:top w:val="double" w:sz="2" w:space="0" w:color="808080"/>
              <w:bottom w:val="double" w:sz="2" w:space="0" w:color="808080"/>
            </w:tcBorders>
            <w:shd w:val="clear" w:color="auto" w:fill="auto"/>
            <w:vAlign w:val="center"/>
          </w:tcPr>
          <w:p w:rsidR="00BF5E03" w:rsidRPr="00260C54" w:rsidRDefault="00831893" w:rsidP="00BF5E03">
            <w:pPr>
              <w:snapToGrid w:val="0"/>
              <w:jc w:val="center"/>
            </w:pPr>
            <w:r w:rsidRPr="00260C54">
              <w:t>20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pPr>
            <w:r>
              <w:t>12-18 saat</w:t>
            </w:r>
          </w:p>
        </w:tc>
      </w:tr>
      <w:tr w:rsidR="009D39F8" w:rsidTr="00711C07">
        <w:tc>
          <w:tcPr>
            <w:tcW w:w="7358" w:type="dxa"/>
            <w:gridSpan w:val="2"/>
            <w:vMerge w:val="restart"/>
            <w:tcBorders>
              <w:top w:val="double" w:sz="2" w:space="0" w:color="808080"/>
              <w:left w:val="double" w:sz="2" w:space="0" w:color="808080"/>
            </w:tcBorders>
            <w:shd w:val="clear" w:color="auto" w:fill="auto"/>
            <w:tcMar>
              <w:left w:w="-3" w:type="dxa"/>
            </w:tcMar>
            <w:vAlign w:val="center"/>
          </w:tcPr>
          <w:p w:rsidR="00BF5E03" w:rsidRPr="00260C54" w:rsidRDefault="00831893" w:rsidP="00BF5E03">
            <w:pPr>
              <w:snapToGrid w:val="0"/>
              <w:jc w:val="center"/>
            </w:pPr>
            <w:r w:rsidRPr="00260C54">
              <w:t xml:space="preserve">600-1200 </w:t>
            </w:r>
            <w:r w:rsidRPr="00260C54">
              <w:rPr>
                <w:vertAlign w:val="superscript"/>
              </w:rPr>
              <w:t>0</w:t>
            </w:r>
            <w:r w:rsidRPr="00260C54">
              <w:t>C</w:t>
            </w:r>
          </w:p>
        </w:tc>
        <w:tc>
          <w:tcPr>
            <w:tcW w:w="90" w:type="dxa"/>
            <w:gridSpan w:val="2"/>
            <w:vMerge w:val="restart"/>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BF5E03" w:rsidRPr="00260C54" w:rsidRDefault="00831893" w:rsidP="00BF5E03">
            <w:pPr>
              <w:snapToGrid w:val="0"/>
              <w:jc w:val="center"/>
            </w:pPr>
            <w:r w:rsidRPr="00260C54">
              <w:t>15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pPr>
            <w:r w:rsidRPr="00260C54">
              <w:t>0-6 saat</w:t>
            </w:r>
          </w:p>
        </w:tc>
      </w:tr>
      <w:tr w:rsidR="009D39F8" w:rsidTr="00711C07">
        <w:trPr>
          <w:trHeight w:val="333"/>
        </w:trPr>
        <w:tc>
          <w:tcPr>
            <w:tcW w:w="7358" w:type="dxa"/>
            <w:gridSpan w:val="2"/>
            <w:vMerge/>
            <w:tcBorders>
              <w:left w:val="double" w:sz="2" w:space="0" w:color="808080"/>
            </w:tcBorders>
            <w:shd w:val="clear" w:color="auto" w:fill="auto"/>
            <w:tcMar>
              <w:left w:w="-3" w:type="dxa"/>
            </w:tcMar>
            <w:vAlign w:val="center"/>
          </w:tcPr>
          <w:p w:rsidR="00BF5E03" w:rsidRPr="00260C54" w:rsidRDefault="00756F1D" w:rsidP="00BF5E03">
            <w:pPr>
              <w:snapToGrid w:val="0"/>
            </w:pPr>
          </w:p>
        </w:tc>
        <w:tc>
          <w:tcPr>
            <w:tcW w:w="90" w:type="dxa"/>
            <w:gridSpan w:val="2"/>
            <w:vMerge/>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BF5E03" w:rsidRPr="00260C54" w:rsidRDefault="00831893" w:rsidP="00BF5E03">
            <w:pPr>
              <w:snapToGrid w:val="0"/>
              <w:jc w:val="center"/>
            </w:pPr>
            <w:r w:rsidRPr="00260C54">
              <w:t>20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pPr>
            <w:r w:rsidRPr="00260C54">
              <w:t>6-12 saat</w:t>
            </w:r>
          </w:p>
        </w:tc>
      </w:tr>
      <w:tr w:rsidR="009D39F8" w:rsidTr="00711C07">
        <w:tc>
          <w:tcPr>
            <w:tcW w:w="7358" w:type="dxa"/>
            <w:gridSpan w:val="2"/>
            <w:vMerge/>
            <w:tcBorders>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90" w:type="dxa"/>
            <w:gridSpan w:val="2"/>
            <w:vMerge/>
            <w:tcBorders>
              <w:top w:val="double" w:sz="2" w:space="0" w:color="808080"/>
              <w:bottom w:val="double" w:sz="2" w:space="0" w:color="808080"/>
              <w:right w:val="double" w:sz="2" w:space="0" w:color="808080"/>
            </w:tcBorders>
            <w:shd w:val="clear" w:color="auto" w:fill="auto"/>
            <w:vAlign w:val="center"/>
          </w:tcPr>
          <w:p w:rsidR="00BF5E03" w:rsidRPr="00260C54" w:rsidRDefault="00756F1D" w:rsidP="00BF5E03">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BF5E03" w:rsidRPr="00260C54" w:rsidRDefault="00831893" w:rsidP="00BF5E03">
            <w:pPr>
              <w:snapToGrid w:val="0"/>
              <w:jc w:val="center"/>
            </w:pPr>
            <w:r w:rsidRPr="00260C54">
              <w:t>30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pPr>
            <w:r w:rsidRPr="00260C54">
              <w:t>12-18 saat</w:t>
            </w:r>
          </w:p>
        </w:tc>
      </w:tr>
      <w:tr w:rsidR="009D39F8" w:rsidTr="002B748F">
        <w:trPr>
          <w:trHeight w:val="255"/>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4A06D2" w:rsidRDefault="00831893" w:rsidP="00BF5E03">
            <w:pPr>
              <w:rPr>
                <w:b/>
              </w:rPr>
            </w:pPr>
            <w:r w:rsidRPr="004A06D2">
              <w:rPr>
                <w:b/>
              </w:rPr>
              <w:t xml:space="preserve">Açıklama: </w:t>
            </w:r>
          </w:p>
          <w:p w:rsidR="00BF5E03" w:rsidRPr="00C91078" w:rsidRDefault="00831893" w:rsidP="00BF5E03">
            <w:r w:rsidRPr="00C91078">
              <w:t>* Atmosfer Kontrolsüz Fırın Açma Ücreti: 40 TL</w:t>
            </w:r>
          </w:p>
          <w:p w:rsidR="00BF5E03" w:rsidRDefault="00831893" w:rsidP="00BF5E03">
            <w:r w:rsidRPr="00C91078">
              <w:t>* Koruyucu Gaz Atmosferli Fırın Açma Ücreti: 100 TL</w:t>
            </w:r>
          </w:p>
          <w:p w:rsidR="00BF5E03" w:rsidRPr="00260C54" w:rsidRDefault="00831893" w:rsidP="00BF5E03">
            <w:pPr>
              <w:snapToGrid w:val="0"/>
            </w:pPr>
            <w:r w:rsidRPr="00C91078">
              <w:t>* 18 saatin üzerindeki çalışmaların fiyatlandırılması laboratuvar sorumluları tarafından belirlenecektir.</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rPr>
                <w:b/>
                <w:bCs/>
                <w:shd w:val="clear" w:color="auto" w:fill="FFFFFF"/>
              </w:rPr>
              <w:t xml:space="preserve">TRİBOLOJİ LABORATUVARI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jc w:val="center"/>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rPr>
                <w:b/>
                <w:bCs/>
              </w:rPr>
            </w:pPr>
            <w:r w:rsidRPr="00260C54">
              <w:rPr>
                <w:b/>
                <w:bCs/>
              </w:rPr>
              <w:t>Deney Süresi</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rPr>
                <w:shd w:val="clear" w:color="auto" w:fill="FFFFFF"/>
              </w:rPr>
              <w:t>Sürtünme ve Aşınma Deneyi/Pin-on-Disk (Dönel Hareket)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100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1291"/>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rPr>
                <w:shd w:val="clear" w:color="auto" w:fill="FFFFFF"/>
              </w:rPr>
              <w:t>Sürtünme ve Aşınma Deneyi/Reciprocating (İleri-Geri Hareket)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100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544"/>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lastRenderedPageBreak/>
              <w:t>SPEKTRAL ANALİZ / FTIR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jc w:val="center"/>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jc w:val="center"/>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831893" w:rsidP="00BF5E03">
            <w:pPr>
              <w:snapToGrid w:val="0"/>
              <w:rPr>
                <w:b/>
                <w:bCs/>
              </w:rPr>
            </w:pPr>
            <w:r w:rsidRPr="00260C54">
              <w:rPr>
                <w:b/>
                <w:bCs/>
              </w:rPr>
              <w:t>Deney Süresi</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UV Spektrometre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30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AAS - Alevli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70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AAS - Hidrür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AAS - Grafit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110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FTIR/ATR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60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 xml:space="preserve">FTIR/ATR Analizi (Yorumlama </w:t>
            </w:r>
            <w:proofErr w:type="gramStart"/>
            <w:r w:rsidRPr="00260C54">
              <w:t>Dahil</w:t>
            </w:r>
            <w:proofErr w:type="gramEnd"/>
            <w:r w:rsidRPr="00260C54">
              <w: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cantSplit/>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 xml:space="preserve">FTIR Mikroskobu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831893" w:rsidP="00BF5E0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cantSplit/>
          <w:trHeight w:val="255"/>
        </w:trPr>
        <w:tc>
          <w:tcPr>
            <w:tcW w:w="4189" w:type="dxa"/>
            <w:tcBorders>
              <w:left w:val="double" w:sz="2" w:space="0" w:color="808080"/>
            </w:tcBorders>
            <w:shd w:val="clear" w:color="auto" w:fill="auto"/>
            <w:tcMar>
              <w:left w:w="-3" w:type="dxa"/>
            </w:tcMar>
            <w:vAlign w:val="center"/>
          </w:tcPr>
          <w:p w:rsidR="00BF5E03" w:rsidRPr="00260C54" w:rsidRDefault="00831893" w:rsidP="00BF5E03">
            <w:pPr>
              <w:snapToGrid w:val="0"/>
            </w:pPr>
            <w:r w:rsidRPr="00260C54">
              <w:t xml:space="preserve">FTIR Mikroskobu (Yorumlama </w:t>
            </w:r>
            <w:proofErr w:type="gramStart"/>
            <w:r w:rsidRPr="00260C54">
              <w:t>Dahil</w:t>
            </w:r>
            <w:proofErr w:type="gramEnd"/>
            <w:r w:rsidRPr="00260C54">
              <w:t>)</w:t>
            </w:r>
          </w:p>
        </w:tc>
        <w:tc>
          <w:tcPr>
            <w:tcW w:w="3169" w:type="dxa"/>
            <w:tcBorders>
              <w:left w:val="double" w:sz="2" w:space="0" w:color="808080"/>
            </w:tcBorders>
            <w:shd w:val="clear" w:color="auto" w:fill="auto"/>
            <w:tcMar>
              <w:left w:w="-3" w:type="dxa"/>
            </w:tcMar>
            <w:vAlign w:val="center"/>
          </w:tcPr>
          <w:p w:rsidR="00BF5E03" w:rsidRPr="00260C54" w:rsidRDefault="00756F1D" w:rsidP="00BF5E03">
            <w:pPr>
              <w:snapToGrid w:val="0"/>
            </w:pPr>
          </w:p>
        </w:tc>
        <w:tc>
          <w:tcPr>
            <w:tcW w:w="2100" w:type="dxa"/>
            <w:gridSpan w:val="6"/>
            <w:tcBorders>
              <w:left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left w:val="double" w:sz="2" w:space="0" w:color="808080"/>
            </w:tcBorders>
            <w:shd w:val="clear" w:color="auto" w:fill="auto"/>
            <w:tcMar>
              <w:left w:w="-3" w:type="dxa"/>
            </w:tcMar>
            <w:vAlign w:val="center"/>
          </w:tcPr>
          <w:p w:rsidR="00BF5E03" w:rsidRPr="00260C54" w:rsidRDefault="00831893" w:rsidP="00BF5E03">
            <w:pPr>
              <w:snapToGrid w:val="0"/>
            </w:pPr>
            <w:r w:rsidRPr="00260C54">
              <w:t>200 TL / Numune</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t>1 gün</w:t>
            </w:r>
          </w:p>
        </w:tc>
      </w:tr>
      <w:tr w:rsidR="009D39F8" w:rsidTr="002B748F">
        <w:trPr>
          <w:cantSplit/>
          <w:trHeight w:val="255"/>
        </w:trPr>
        <w:tc>
          <w:tcPr>
            <w:tcW w:w="4189" w:type="dxa"/>
            <w:tcBorders>
              <w:left w:val="double" w:sz="2" w:space="0" w:color="808080"/>
            </w:tcBorders>
            <w:shd w:val="clear" w:color="auto" w:fill="auto"/>
            <w:tcMar>
              <w:left w:w="-3" w:type="dxa"/>
            </w:tcMar>
            <w:vAlign w:val="center"/>
          </w:tcPr>
          <w:p w:rsidR="00BF5E03" w:rsidRPr="008C52B9" w:rsidRDefault="00831893" w:rsidP="00BF5E03">
            <w:pPr>
              <w:snapToGrid w:val="0"/>
              <w:rPr>
                <w:b/>
              </w:rPr>
            </w:pPr>
            <w:r w:rsidRPr="008C52B9">
              <w:rPr>
                <w:b/>
              </w:rPr>
              <w:t>METROLOJİ LABORATUVARI</w:t>
            </w:r>
          </w:p>
        </w:tc>
        <w:tc>
          <w:tcPr>
            <w:tcW w:w="3169" w:type="dxa"/>
            <w:tcBorders>
              <w:left w:val="double" w:sz="2" w:space="0" w:color="808080"/>
            </w:tcBorders>
            <w:shd w:val="clear" w:color="auto" w:fill="auto"/>
            <w:tcMar>
              <w:left w:w="-3" w:type="dxa"/>
            </w:tcMar>
            <w:vAlign w:val="center"/>
          </w:tcPr>
          <w:p w:rsidR="00BF5E03" w:rsidRPr="00260C54" w:rsidRDefault="00831893" w:rsidP="00BF5E03">
            <w:pPr>
              <w:snapToGrid w:val="0"/>
              <w:jc w:val="center"/>
            </w:pPr>
            <w:r w:rsidRPr="00260C54">
              <w:rPr>
                <w:b/>
                <w:bCs/>
              </w:rPr>
              <w:t>Yöntem</w:t>
            </w:r>
          </w:p>
        </w:tc>
        <w:tc>
          <w:tcPr>
            <w:tcW w:w="2100" w:type="dxa"/>
            <w:gridSpan w:val="6"/>
            <w:tcBorders>
              <w:lef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Akredite Durumu</w:t>
            </w:r>
          </w:p>
        </w:tc>
        <w:tc>
          <w:tcPr>
            <w:tcW w:w="2924" w:type="dxa"/>
            <w:gridSpan w:val="2"/>
            <w:tcBorders>
              <w:lef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Birim Fiyat</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Deney Süresi</w:t>
            </w:r>
          </w:p>
        </w:tc>
      </w:tr>
      <w:tr w:rsidR="009D39F8" w:rsidTr="002B748F">
        <w:trPr>
          <w:cantSplit/>
          <w:trHeight w:val="255"/>
        </w:trPr>
        <w:tc>
          <w:tcPr>
            <w:tcW w:w="4189" w:type="dxa"/>
            <w:tcBorders>
              <w:left w:val="double" w:sz="2" w:space="0" w:color="808080"/>
            </w:tcBorders>
            <w:shd w:val="clear" w:color="auto" w:fill="auto"/>
            <w:tcMar>
              <w:left w:w="-3" w:type="dxa"/>
            </w:tcMar>
            <w:vAlign w:val="center"/>
          </w:tcPr>
          <w:p w:rsidR="00BF5E03" w:rsidRPr="00705EA7" w:rsidRDefault="00831893" w:rsidP="00BF5E03">
            <w:pPr>
              <w:spacing w:before="100" w:beforeAutospacing="1"/>
              <w:rPr>
                <w:color w:val="000000"/>
              </w:rPr>
            </w:pPr>
            <w:r>
              <w:rPr>
                <w:color w:val="000000"/>
              </w:rPr>
              <w:t>Yüzey Pürüzlülük Testi</w:t>
            </w:r>
          </w:p>
        </w:tc>
        <w:tc>
          <w:tcPr>
            <w:tcW w:w="3169" w:type="dxa"/>
            <w:tcBorders>
              <w:left w:val="double" w:sz="2" w:space="0" w:color="808080"/>
            </w:tcBorders>
            <w:shd w:val="clear" w:color="auto" w:fill="auto"/>
            <w:tcMar>
              <w:left w:w="-3" w:type="dxa"/>
            </w:tcMar>
            <w:vAlign w:val="center"/>
          </w:tcPr>
          <w:p w:rsidR="00BF5E03" w:rsidRPr="00705EA7" w:rsidRDefault="00831893" w:rsidP="00BF5E03">
            <w:pPr>
              <w:spacing w:before="100" w:beforeAutospacing="1"/>
              <w:jc w:val="center"/>
              <w:rPr>
                <w:color w:val="000000"/>
              </w:rPr>
            </w:pPr>
            <w:r w:rsidRPr="009B42DA">
              <w:rPr>
                <w:color w:val="000000"/>
                <w:lang w:val="en-US"/>
              </w:rPr>
              <w:t>Roughness</w:t>
            </w:r>
            <w:r>
              <w:rPr>
                <w:color w:val="000000"/>
              </w:rPr>
              <w:t>/Step</w:t>
            </w:r>
          </w:p>
        </w:tc>
        <w:tc>
          <w:tcPr>
            <w:tcW w:w="2100" w:type="dxa"/>
            <w:gridSpan w:val="6"/>
            <w:tcBorders>
              <w:left w:val="double" w:sz="2" w:space="0" w:color="808080"/>
            </w:tcBorders>
            <w:shd w:val="clear" w:color="auto" w:fill="auto"/>
            <w:tcMar>
              <w:left w:w="-3" w:type="dxa"/>
            </w:tcMar>
            <w:vAlign w:val="center"/>
          </w:tcPr>
          <w:p w:rsidR="00BF5E03" w:rsidRDefault="00756F1D" w:rsidP="00BF5E03">
            <w:pPr>
              <w:spacing w:before="100" w:beforeAutospacing="1"/>
              <w:rPr>
                <w:color w:val="000000"/>
              </w:rPr>
            </w:pPr>
          </w:p>
        </w:tc>
        <w:tc>
          <w:tcPr>
            <w:tcW w:w="2924" w:type="dxa"/>
            <w:gridSpan w:val="2"/>
            <w:tcBorders>
              <w:left w:val="double" w:sz="2" w:space="0" w:color="808080"/>
            </w:tcBorders>
            <w:shd w:val="clear" w:color="auto" w:fill="auto"/>
            <w:tcMar>
              <w:left w:w="-3" w:type="dxa"/>
            </w:tcMar>
            <w:vAlign w:val="center"/>
          </w:tcPr>
          <w:p w:rsidR="00BF5E03" w:rsidRDefault="00831893" w:rsidP="00BF5E03">
            <w:pPr>
              <w:spacing w:before="100" w:beforeAutospacing="1"/>
              <w:rPr>
                <w:color w:val="000000"/>
              </w:rPr>
            </w:pPr>
            <w:r>
              <w:rPr>
                <w:color w:val="000000"/>
              </w:rPr>
              <w:t>30 TL/Ölçüm</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705EA7" w:rsidRDefault="00831893" w:rsidP="00BF5E03">
            <w:pPr>
              <w:spacing w:before="100" w:beforeAutospacing="1"/>
            </w:pPr>
            <w:r w:rsidRPr="00705EA7">
              <w:t>1 gün</w:t>
            </w:r>
          </w:p>
        </w:tc>
      </w:tr>
      <w:tr w:rsidR="009D39F8" w:rsidTr="002B748F">
        <w:trPr>
          <w:cantSplit/>
          <w:trHeight w:val="255"/>
        </w:trPr>
        <w:tc>
          <w:tcPr>
            <w:tcW w:w="4189" w:type="dxa"/>
            <w:tcBorders>
              <w:left w:val="double" w:sz="2" w:space="0" w:color="808080"/>
            </w:tcBorders>
            <w:shd w:val="clear" w:color="auto" w:fill="auto"/>
            <w:tcMar>
              <w:left w:w="-3" w:type="dxa"/>
            </w:tcMar>
            <w:vAlign w:val="center"/>
          </w:tcPr>
          <w:p w:rsidR="00BF5E03" w:rsidRPr="002B748F" w:rsidRDefault="00831893" w:rsidP="00BF5E03">
            <w:pPr>
              <w:snapToGrid w:val="0"/>
              <w:rPr>
                <w:b/>
              </w:rPr>
            </w:pPr>
            <w:r w:rsidRPr="002B748F">
              <w:rPr>
                <w:b/>
              </w:rPr>
              <w:t>TOZ METALURJİSİ LABORATUVARI</w:t>
            </w:r>
          </w:p>
        </w:tc>
        <w:tc>
          <w:tcPr>
            <w:tcW w:w="3169" w:type="dxa"/>
            <w:tcBorders>
              <w:left w:val="double" w:sz="2" w:space="0" w:color="808080"/>
            </w:tcBorders>
            <w:shd w:val="clear" w:color="auto" w:fill="auto"/>
            <w:tcMar>
              <w:left w:w="-3" w:type="dxa"/>
            </w:tcMar>
            <w:vAlign w:val="center"/>
          </w:tcPr>
          <w:p w:rsidR="00BF5E03" w:rsidRPr="00260C54" w:rsidRDefault="00831893" w:rsidP="00BF5E03">
            <w:pPr>
              <w:snapToGrid w:val="0"/>
              <w:jc w:val="center"/>
            </w:pPr>
            <w:r w:rsidRPr="00260C54">
              <w:rPr>
                <w:b/>
                <w:bCs/>
              </w:rPr>
              <w:t>Yöntem</w:t>
            </w:r>
          </w:p>
        </w:tc>
        <w:tc>
          <w:tcPr>
            <w:tcW w:w="2100" w:type="dxa"/>
            <w:gridSpan w:val="6"/>
            <w:tcBorders>
              <w:left w:val="double" w:sz="2" w:space="0" w:color="808080"/>
            </w:tcBorders>
            <w:shd w:val="clear" w:color="auto" w:fill="auto"/>
            <w:tcMar>
              <w:left w:w="-3" w:type="dxa"/>
            </w:tcMar>
            <w:vAlign w:val="center"/>
          </w:tcPr>
          <w:p w:rsidR="00BF5E03" w:rsidRPr="00260C54" w:rsidRDefault="00756F1D" w:rsidP="00BF5E03">
            <w:pPr>
              <w:snapToGrid w:val="0"/>
            </w:pPr>
          </w:p>
        </w:tc>
        <w:tc>
          <w:tcPr>
            <w:tcW w:w="2924" w:type="dxa"/>
            <w:gridSpan w:val="2"/>
            <w:tcBorders>
              <w:lef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Birim Fiyat</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260C54" w:rsidRDefault="00831893" w:rsidP="00BF5E03">
            <w:pPr>
              <w:snapToGrid w:val="0"/>
            </w:pPr>
            <w:r w:rsidRPr="00260C54">
              <w:rPr>
                <w:b/>
                <w:bCs/>
              </w:rPr>
              <w:t>Deney Süresi</w:t>
            </w:r>
          </w:p>
        </w:tc>
      </w:tr>
      <w:tr w:rsidR="009D39F8" w:rsidTr="005A5C48">
        <w:trPr>
          <w:cantSplit/>
          <w:trHeight w:val="765"/>
        </w:trPr>
        <w:tc>
          <w:tcPr>
            <w:tcW w:w="4189" w:type="dxa"/>
            <w:vMerge w:val="restart"/>
            <w:tcBorders>
              <w:left w:val="double" w:sz="2" w:space="0" w:color="808080"/>
            </w:tcBorders>
            <w:shd w:val="clear" w:color="auto" w:fill="auto"/>
            <w:tcMar>
              <w:left w:w="-3" w:type="dxa"/>
            </w:tcMar>
            <w:vAlign w:val="center"/>
          </w:tcPr>
          <w:p w:rsidR="005A5C48" w:rsidRPr="00260C54" w:rsidRDefault="00831893" w:rsidP="00BF5E03">
            <w:pPr>
              <w:snapToGrid w:val="0"/>
            </w:pPr>
            <w:r>
              <w:t xml:space="preserve">Sıcak </w:t>
            </w:r>
            <w:proofErr w:type="gramStart"/>
            <w:r>
              <w:t>presleme</w:t>
            </w:r>
            <w:proofErr w:type="gramEnd"/>
            <w:r>
              <w:t xml:space="preserve"> </w:t>
            </w:r>
          </w:p>
        </w:tc>
        <w:tc>
          <w:tcPr>
            <w:tcW w:w="3169" w:type="dxa"/>
            <w:tcBorders>
              <w:left w:val="double" w:sz="2" w:space="0" w:color="808080"/>
            </w:tcBorders>
            <w:shd w:val="clear" w:color="auto" w:fill="auto"/>
            <w:tcMar>
              <w:left w:w="-3" w:type="dxa"/>
            </w:tcMar>
            <w:vAlign w:val="center"/>
          </w:tcPr>
          <w:p w:rsidR="005A5C48" w:rsidRPr="00260C54" w:rsidRDefault="00831893" w:rsidP="00BF5E03">
            <w:pPr>
              <w:snapToGrid w:val="0"/>
              <w:jc w:val="center"/>
            </w:pPr>
            <w:r>
              <w:rPr>
                <w:color w:val="000000"/>
              </w:rPr>
              <w:t>25-600</w:t>
            </w:r>
            <w:r w:rsidRPr="000A715F">
              <w:rPr>
                <w:color w:val="000000"/>
                <w:vertAlign w:val="superscript"/>
              </w:rPr>
              <w:t>0</w:t>
            </w:r>
            <w:r>
              <w:rPr>
                <w:color w:val="000000"/>
              </w:rPr>
              <w:t>C</w:t>
            </w:r>
          </w:p>
        </w:tc>
        <w:tc>
          <w:tcPr>
            <w:tcW w:w="2100" w:type="dxa"/>
            <w:gridSpan w:val="6"/>
            <w:vMerge w:val="restart"/>
            <w:tcBorders>
              <w:left w:val="double" w:sz="2" w:space="0" w:color="808080"/>
            </w:tcBorders>
            <w:shd w:val="clear" w:color="auto" w:fill="auto"/>
            <w:tcMar>
              <w:left w:w="-3" w:type="dxa"/>
            </w:tcMar>
            <w:vAlign w:val="center"/>
          </w:tcPr>
          <w:p w:rsidR="005A5C48" w:rsidRPr="00260C54" w:rsidRDefault="00756F1D" w:rsidP="00BF5E03">
            <w:pPr>
              <w:snapToGrid w:val="0"/>
            </w:pPr>
          </w:p>
        </w:tc>
        <w:tc>
          <w:tcPr>
            <w:tcW w:w="2924" w:type="dxa"/>
            <w:gridSpan w:val="2"/>
            <w:tcBorders>
              <w:left w:val="double" w:sz="2" w:space="0" w:color="808080"/>
            </w:tcBorders>
            <w:shd w:val="clear" w:color="auto" w:fill="auto"/>
            <w:tcMar>
              <w:left w:w="-3" w:type="dxa"/>
            </w:tcMar>
            <w:vAlign w:val="center"/>
          </w:tcPr>
          <w:p w:rsidR="005A5C48" w:rsidRDefault="00831893" w:rsidP="00BF5E03">
            <w:pPr>
              <w:rPr>
                <w:color w:val="000000"/>
              </w:rPr>
            </w:pPr>
            <w:r w:rsidRPr="00191240">
              <w:rPr>
                <w:color w:val="000000"/>
              </w:rPr>
              <w:t>0-6 saat 150 TL/ Numune</w:t>
            </w:r>
          </w:p>
          <w:p w:rsidR="005A5C48" w:rsidRDefault="00831893" w:rsidP="00BF5E03">
            <w:pPr>
              <w:rPr>
                <w:color w:val="000000"/>
              </w:rPr>
            </w:pPr>
            <w:r w:rsidRPr="00191240">
              <w:rPr>
                <w:color w:val="000000"/>
              </w:rPr>
              <w:t>6-12 saat 200 TL/ Numune</w:t>
            </w:r>
          </w:p>
          <w:p w:rsidR="005A5C48" w:rsidRPr="00260C54" w:rsidRDefault="00831893" w:rsidP="00BF5E03">
            <w:pPr>
              <w:snapToGrid w:val="0"/>
            </w:pPr>
            <w:r w:rsidRPr="00191240">
              <w:rPr>
                <w:color w:val="000000"/>
              </w:rPr>
              <w:t>12-18 saat 250 TL/ Numune</w:t>
            </w:r>
          </w:p>
        </w:tc>
        <w:tc>
          <w:tcPr>
            <w:tcW w:w="1778" w:type="dxa"/>
            <w:gridSpan w:val="2"/>
            <w:vMerge w:val="restart"/>
            <w:tcBorders>
              <w:left w:val="double" w:sz="2" w:space="0" w:color="808080"/>
              <w:right w:val="double" w:sz="2" w:space="0" w:color="808080"/>
            </w:tcBorders>
            <w:shd w:val="clear" w:color="auto" w:fill="auto"/>
            <w:tcMar>
              <w:left w:w="-3" w:type="dxa"/>
            </w:tcMar>
            <w:vAlign w:val="center"/>
          </w:tcPr>
          <w:p w:rsidR="005A5C48" w:rsidRPr="00260C54" w:rsidRDefault="00831893" w:rsidP="00BF5E03">
            <w:pPr>
              <w:snapToGrid w:val="0"/>
            </w:pPr>
            <w:r w:rsidRPr="00260C54">
              <w:t>2 gün</w:t>
            </w:r>
          </w:p>
          <w:p w:rsidR="005A5C48" w:rsidRPr="00260C54" w:rsidRDefault="00756F1D" w:rsidP="00BF5E03">
            <w:pPr>
              <w:snapToGrid w:val="0"/>
            </w:pPr>
          </w:p>
        </w:tc>
      </w:tr>
      <w:tr w:rsidR="009D39F8" w:rsidTr="009C13AD">
        <w:trPr>
          <w:cantSplit/>
          <w:trHeight w:val="765"/>
        </w:trPr>
        <w:tc>
          <w:tcPr>
            <w:tcW w:w="4189" w:type="dxa"/>
            <w:vMerge/>
            <w:tcBorders>
              <w:left w:val="double" w:sz="2" w:space="0" w:color="808080"/>
            </w:tcBorders>
            <w:shd w:val="clear" w:color="auto" w:fill="auto"/>
            <w:tcMar>
              <w:left w:w="-3" w:type="dxa"/>
            </w:tcMar>
            <w:vAlign w:val="center"/>
          </w:tcPr>
          <w:p w:rsidR="005A5C48" w:rsidRDefault="00756F1D" w:rsidP="00BF5E03">
            <w:pPr>
              <w:snapToGrid w:val="0"/>
            </w:pPr>
          </w:p>
        </w:tc>
        <w:tc>
          <w:tcPr>
            <w:tcW w:w="3169" w:type="dxa"/>
            <w:tcBorders>
              <w:left w:val="double" w:sz="2" w:space="0" w:color="808080"/>
            </w:tcBorders>
            <w:shd w:val="clear" w:color="auto" w:fill="auto"/>
            <w:tcMar>
              <w:left w:w="-3" w:type="dxa"/>
            </w:tcMar>
            <w:vAlign w:val="center"/>
          </w:tcPr>
          <w:p w:rsidR="005A5C48" w:rsidRDefault="00831893" w:rsidP="00BF5E03">
            <w:pPr>
              <w:snapToGrid w:val="0"/>
              <w:jc w:val="center"/>
              <w:rPr>
                <w:color w:val="000000"/>
              </w:rPr>
            </w:pPr>
            <w:r>
              <w:rPr>
                <w:color w:val="000000"/>
              </w:rPr>
              <w:t>600-850</w:t>
            </w:r>
            <w:r w:rsidRPr="000A715F">
              <w:rPr>
                <w:color w:val="000000"/>
                <w:vertAlign w:val="superscript"/>
              </w:rPr>
              <w:t>0</w:t>
            </w:r>
            <w:r>
              <w:rPr>
                <w:color w:val="000000"/>
              </w:rPr>
              <w:t>C</w:t>
            </w:r>
          </w:p>
        </w:tc>
        <w:tc>
          <w:tcPr>
            <w:tcW w:w="2100" w:type="dxa"/>
            <w:gridSpan w:val="6"/>
            <w:vMerge/>
            <w:tcBorders>
              <w:left w:val="double" w:sz="2" w:space="0" w:color="808080"/>
            </w:tcBorders>
            <w:shd w:val="clear" w:color="auto" w:fill="auto"/>
            <w:tcMar>
              <w:left w:w="-3" w:type="dxa"/>
            </w:tcMar>
            <w:vAlign w:val="center"/>
          </w:tcPr>
          <w:p w:rsidR="005A5C48" w:rsidRPr="00260C54" w:rsidRDefault="00756F1D" w:rsidP="00BF5E03">
            <w:pPr>
              <w:snapToGrid w:val="0"/>
            </w:pPr>
          </w:p>
        </w:tc>
        <w:tc>
          <w:tcPr>
            <w:tcW w:w="2924" w:type="dxa"/>
            <w:gridSpan w:val="2"/>
            <w:tcBorders>
              <w:left w:val="double" w:sz="2" w:space="0" w:color="808080"/>
            </w:tcBorders>
            <w:shd w:val="clear" w:color="auto" w:fill="auto"/>
            <w:tcMar>
              <w:left w:w="-3" w:type="dxa"/>
            </w:tcMar>
            <w:vAlign w:val="center"/>
          </w:tcPr>
          <w:p w:rsidR="005A5C48" w:rsidRDefault="00831893" w:rsidP="005A5C48">
            <w:pPr>
              <w:rPr>
                <w:color w:val="000000"/>
              </w:rPr>
            </w:pPr>
            <w:r w:rsidRPr="00191240">
              <w:rPr>
                <w:color w:val="000000"/>
              </w:rPr>
              <w:t>6-12 saat 500 TL/ Numune</w:t>
            </w:r>
          </w:p>
          <w:p w:rsidR="005A5C48" w:rsidRDefault="00831893" w:rsidP="005A5C48">
            <w:pPr>
              <w:rPr>
                <w:color w:val="000000"/>
              </w:rPr>
            </w:pPr>
            <w:r w:rsidRPr="00191240">
              <w:rPr>
                <w:color w:val="000000"/>
              </w:rPr>
              <w:t>12-18 saat 800 TL/ Numune</w:t>
            </w:r>
          </w:p>
        </w:tc>
        <w:tc>
          <w:tcPr>
            <w:tcW w:w="1778" w:type="dxa"/>
            <w:gridSpan w:val="2"/>
            <w:vMerge/>
            <w:tcBorders>
              <w:left w:val="double" w:sz="2" w:space="0" w:color="808080"/>
              <w:right w:val="double" w:sz="2" w:space="0" w:color="808080"/>
            </w:tcBorders>
            <w:shd w:val="clear" w:color="auto" w:fill="auto"/>
            <w:tcMar>
              <w:left w:w="-3" w:type="dxa"/>
            </w:tcMar>
            <w:vAlign w:val="center"/>
          </w:tcPr>
          <w:p w:rsidR="005A5C48" w:rsidRDefault="00756F1D" w:rsidP="00BF5E03">
            <w:pPr>
              <w:snapToGrid w:val="0"/>
            </w:pPr>
          </w:p>
        </w:tc>
      </w:tr>
      <w:tr w:rsidR="009D39F8" w:rsidTr="00EC66D4">
        <w:trPr>
          <w:cantSplit/>
          <w:trHeight w:val="255"/>
        </w:trPr>
        <w:tc>
          <w:tcPr>
            <w:tcW w:w="4189" w:type="dxa"/>
            <w:tcBorders>
              <w:left w:val="double" w:sz="2" w:space="0" w:color="808080"/>
            </w:tcBorders>
            <w:shd w:val="clear" w:color="auto" w:fill="auto"/>
            <w:tcMar>
              <w:left w:w="-3" w:type="dxa"/>
            </w:tcMar>
          </w:tcPr>
          <w:p w:rsidR="00EC66D4" w:rsidRPr="0056757C" w:rsidRDefault="00831893" w:rsidP="00EC66D4">
            <w:pPr>
              <w:jc w:val="center"/>
              <w:rPr>
                <w:b/>
              </w:rPr>
            </w:pPr>
            <w:r w:rsidRPr="0056757C">
              <w:rPr>
                <w:b/>
              </w:rPr>
              <w:t>KOROZYON LABORATUVARI</w:t>
            </w:r>
          </w:p>
        </w:tc>
        <w:tc>
          <w:tcPr>
            <w:tcW w:w="3169" w:type="dxa"/>
            <w:tcBorders>
              <w:left w:val="double" w:sz="2" w:space="0" w:color="808080"/>
            </w:tcBorders>
            <w:shd w:val="clear" w:color="auto" w:fill="auto"/>
            <w:tcMar>
              <w:left w:w="-3" w:type="dxa"/>
            </w:tcMar>
            <w:vAlign w:val="center"/>
          </w:tcPr>
          <w:p w:rsidR="00EC66D4" w:rsidRPr="00CA74FE" w:rsidRDefault="00831893" w:rsidP="00EC66D4">
            <w:pPr>
              <w:spacing w:before="100" w:beforeAutospacing="1" w:after="119" w:line="210" w:lineRule="atLeast"/>
              <w:jc w:val="center"/>
            </w:pPr>
            <w:r w:rsidRPr="00CA74FE">
              <w:rPr>
                <w:b/>
                <w:bCs/>
              </w:rPr>
              <w:t>Yöntem</w:t>
            </w:r>
          </w:p>
        </w:tc>
        <w:tc>
          <w:tcPr>
            <w:tcW w:w="2100" w:type="dxa"/>
            <w:gridSpan w:val="6"/>
            <w:tcBorders>
              <w:left w:val="double" w:sz="2" w:space="0" w:color="808080"/>
            </w:tcBorders>
            <w:shd w:val="clear" w:color="auto" w:fill="auto"/>
            <w:tcMar>
              <w:left w:w="-3" w:type="dxa"/>
            </w:tcMar>
            <w:vAlign w:val="center"/>
          </w:tcPr>
          <w:p w:rsidR="00EC66D4" w:rsidRPr="00CA74FE" w:rsidRDefault="00831893" w:rsidP="00EC66D4">
            <w:pPr>
              <w:spacing w:before="100" w:beforeAutospacing="1" w:after="119" w:line="210" w:lineRule="atLeast"/>
              <w:jc w:val="center"/>
            </w:pPr>
            <w:r w:rsidRPr="00260C54">
              <w:rPr>
                <w:b/>
                <w:bCs/>
              </w:rPr>
              <w:t>Akredite Durumu</w:t>
            </w:r>
          </w:p>
        </w:tc>
        <w:tc>
          <w:tcPr>
            <w:tcW w:w="2924" w:type="dxa"/>
            <w:gridSpan w:val="2"/>
            <w:tcBorders>
              <w:left w:val="double" w:sz="2" w:space="0" w:color="808080"/>
            </w:tcBorders>
            <w:shd w:val="clear" w:color="auto" w:fill="auto"/>
            <w:tcMar>
              <w:left w:w="-3" w:type="dxa"/>
            </w:tcMar>
          </w:tcPr>
          <w:p w:rsidR="00EC66D4" w:rsidRPr="00CA74FE" w:rsidRDefault="00831893" w:rsidP="00EC66D4">
            <w:pPr>
              <w:spacing w:before="100" w:beforeAutospacing="1" w:after="119" w:line="210" w:lineRule="atLeast"/>
              <w:jc w:val="center"/>
            </w:pPr>
            <w:r w:rsidRPr="00CA74FE">
              <w:rPr>
                <w:b/>
                <w:bCs/>
              </w:rPr>
              <w:t>Birim Fiyat</w:t>
            </w:r>
          </w:p>
        </w:tc>
        <w:tc>
          <w:tcPr>
            <w:tcW w:w="1778" w:type="dxa"/>
            <w:gridSpan w:val="2"/>
            <w:tcBorders>
              <w:left w:val="double" w:sz="2" w:space="0" w:color="808080"/>
              <w:right w:val="double" w:sz="2" w:space="0" w:color="808080"/>
            </w:tcBorders>
            <w:shd w:val="clear" w:color="auto" w:fill="auto"/>
            <w:tcMar>
              <w:left w:w="-3" w:type="dxa"/>
            </w:tcMar>
          </w:tcPr>
          <w:p w:rsidR="00EC66D4" w:rsidRPr="0056757C" w:rsidRDefault="00831893" w:rsidP="00EC66D4">
            <w:pPr>
              <w:jc w:val="center"/>
              <w:rPr>
                <w:b/>
              </w:rPr>
            </w:pPr>
            <w:r w:rsidRPr="00CA74FE">
              <w:rPr>
                <w:b/>
                <w:bCs/>
              </w:rPr>
              <w:t>Deney Süresi</w:t>
            </w:r>
          </w:p>
        </w:tc>
      </w:tr>
      <w:tr w:rsidR="009D39F8"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831893" w:rsidP="00EC66D4">
            <w:pPr>
              <w:rPr>
                <w:color w:val="000000"/>
              </w:rPr>
            </w:pPr>
            <w:r w:rsidRPr="00C91078">
              <w:rPr>
                <w:color w:val="000000"/>
              </w:rPr>
              <w:t>Lineer Polarizasyon Testi</w:t>
            </w:r>
          </w:p>
        </w:tc>
        <w:tc>
          <w:tcPr>
            <w:tcW w:w="3169" w:type="dxa"/>
            <w:tcBorders>
              <w:left w:val="double" w:sz="2" w:space="0" w:color="808080"/>
            </w:tcBorders>
            <w:shd w:val="clear" w:color="auto" w:fill="auto"/>
            <w:tcMar>
              <w:left w:w="-3" w:type="dxa"/>
            </w:tcMar>
            <w:vAlign w:val="center"/>
          </w:tcPr>
          <w:p w:rsidR="00EC66D4" w:rsidRPr="00C91078" w:rsidRDefault="00831893" w:rsidP="00EC66D4">
            <w:pPr>
              <w:rPr>
                <w:color w:val="000000"/>
              </w:rPr>
            </w:pPr>
            <w:r w:rsidRPr="00C91078">
              <w:rPr>
                <w:color w:val="000000"/>
              </w:rP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756F1D"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100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1 gün / Test</w:t>
            </w:r>
          </w:p>
        </w:tc>
      </w:tr>
      <w:tr w:rsidR="009D39F8"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831893" w:rsidP="00EC66D4">
            <w:pPr>
              <w:rPr>
                <w:color w:val="000000"/>
              </w:rPr>
            </w:pPr>
            <w:r w:rsidRPr="00C91078">
              <w:rPr>
                <w:color w:val="000000"/>
              </w:rPr>
              <w:t>Tafel Bölgesinde Bütünleşik Potansiyodinamik Tarama</w:t>
            </w:r>
          </w:p>
        </w:tc>
        <w:tc>
          <w:tcPr>
            <w:tcW w:w="3169" w:type="dxa"/>
            <w:tcBorders>
              <w:left w:val="double" w:sz="2" w:space="0" w:color="808080"/>
            </w:tcBorders>
            <w:shd w:val="clear" w:color="auto" w:fill="auto"/>
            <w:tcMar>
              <w:left w:w="-3" w:type="dxa"/>
            </w:tcMar>
            <w:vAlign w:val="center"/>
          </w:tcPr>
          <w:p w:rsidR="00EC66D4" w:rsidRPr="00C91078" w:rsidRDefault="00831893" w:rsidP="00EC66D4">
            <w:pPr>
              <w:rPr>
                <w:b/>
                <w:bCs/>
                <w:color w:val="000000"/>
                <w:u w:val="single"/>
              </w:rPr>
            </w:pPr>
            <w:r>
              <w:rPr>
                <w:b/>
                <w:bCs/>
                <w:color w:val="000000"/>
              </w:rPr>
              <w:t xml:space="preserve">Tarama sırasında açık devre potansiyelindeki değişim </w:t>
            </w:r>
            <w:proofErr w:type="gramStart"/>
            <w:r w:rsidRPr="00C91078">
              <w:rPr>
                <w:color w:val="000000"/>
              </w:rPr>
              <w:t>engellenemez.Açık</w:t>
            </w:r>
            <w:proofErr w:type="gramEnd"/>
            <w:r w:rsidRPr="00C91078">
              <w:rPr>
                <w:color w:val="000000"/>
              </w:rPr>
              <w:t xml:space="preserve"> devre potansiyeli baz alınarak± 250 mV ' luk gerilim aralığında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756F1D"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200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1 gün / Test</w:t>
            </w:r>
          </w:p>
        </w:tc>
      </w:tr>
      <w:tr w:rsidR="009D39F8"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lastRenderedPageBreak/>
              <w:t>Tafel Bölgesinde Ayrık Potansiyodinamik Tarama</w:t>
            </w:r>
          </w:p>
        </w:tc>
        <w:tc>
          <w:tcPr>
            <w:tcW w:w="3169" w:type="dxa"/>
            <w:tcBorders>
              <w:left w:val="double" w:sz="2" w:space="0" w:color="808080"/>
            </w:tcBorders>
            <w:shd w:val="clear" w:color="auto" w:fill="auto"/>
            <w:tcMar>
              <w:left w:w="-3" w:type="dxa"/>
            </w:tcMar>
            <w:vAlign w:val="center"/>
          </w:tcPr>
          <w:p w:rsidR="00EC66D4" w:rsidRPr="00C91078" w:rsidRDefault="00831893" w:rsidP="00EC66D4">
            <w:pPr>
              <w:rPr>
                <w:b/>
                <w:bCs/>
                <w:color w:val="000000"/>
                <w:u w:val="single"/>
              </w:rPr>
            </w:pPr>
            <w:r>
              <w:rPr>
                <w:color w:val="000000"/>
                <w:u w:val="single"/>
              </w:rPr>
              <w:t xml:space="preserve">Tarama sırasında açık devre potansiyelindeki değişim </w:t>
            </w:r>
            <w:r w:rsidRPr="00C91078">
              <w:rPr>
                <w:color w:val="000000"/>
              </w:rPr>
              <w:t>kesin olarak engellenebilir. Katodik ve Anodik taramalar ayrı ayrı yapılır. Anodic tarama için açık devre potansiyel değerinden başlanarak maksimum anodik potansiyel  (maksimum 0.25 V) değerine kadar tarama yapılır. Katodik tarama için açık devre potansiyelinden başlanarak minimum katodik potansiyel (minimum -0.25V) değerine kadar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756F1D"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350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1 gün / Test</w:t>
            </w:r>
          </w:p>
        </w:tc>
      </w:tr>
      <w:tr w:rsidR="009D39F8"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831893" w:rsidP="00EC66D4">
            <w:pPr>
              <w:rPr>
                <w:color w:val="000000"/>
              </w:rPr>
            </w:pPr>
            <w:r w:rsidRPr="00C91078">
              <w:rPr>
                <w:color w:val="000000"/>
              </w:rPr>
              <w:t>Bütünleşik Potansiyodinamik Tarama</w:t>
            </w:r>
          </w:p>
        </w:tc>
        <w:tc>
          <w:tcPr>
            <w:tcW w:w="3169" w:type="dxa"/>
            <w:tcBorders>
              <w:left w:val="double" w:sz="2" w:space="0" w:color="808080"/>
            </w:tcBorders>
            <w:shd w:val="clear" w:color="auto" w:fill="auto"/>
            <w:tcMar>
              <w:left w:w="-3" w:type="dxa"/>
            </w:tcMar>
            <w:vAlign w:val="center"/>
          </w:tcPr>
          <w:p w:rsidR="00EC66D4" w:rsidRPr="00FC1618" w:rsidRDefault="00831893" w:rsidP="00EC66D4">
            <w:pPr>
              <w:rPr>
                <w:bCs/>
                <w:color w:val="000000"/>
              </w:rPr>
            </w:pPr>
            <w:r w:rsidRPr="00FC1618">
              <w:rPr>
                <w:bCs/>
                <w:color w:val="000000"/>
              </w:rPr>
              <w:t xml:space="preserve">Tarama sırasında açık devre potansiyelindeki değişim engellenemez. Açık devre potansiyeli </w:t>
            </w:r>
            <w:proofErr w:type="gramStart"/>
            <w:r w:rsidRPr="00FC1618">
              <w:rPr>
                <w:bCs/>
                <w:color w:val="000000"/>
              </w:rPr>
              <w:t>baz</w:t>
            </w:r>
            <w:proofErr w:type="gramEnd"/>
            <w:r w:rsidRPr="00FC1618">
              <w:rPr>
                <w:bCs/>
                <w:color w:val="000000"/>
              </w:rPr>
              <w:t xml:space="preserve"> alınarak maksimum± 500 mV ' luk gerilim aralığında tarama yapılır.</w:t>
            </w:r>
            <w:r w:rsidRPr="00FC1618">
              <w:rPr>
                <w:bCs/>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756F1D"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300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1 gün / Test</w:t>
            </w:r>
          </w:p>
        </w:tc>
      </w:tr>
      <w:tr w:rsidR="009D39F8"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831893" w:rsidP="00EC66D4">
            <w:pPr>
              <w:rPr>
                <w:color w:val="000000"/>
              </w:rPr>
            </w:pPr>
            <w:r w:rsidRPr="00C91078">
              <w:rPr>
                <w:color w:val="000000"/>
              </w:rPr>
              <w:lastRenderedPageBreak/>
              <w:t>Ayrık Potansiyodinamik Tarama</w:t>
            </w:r>
          </w:p>
        </w:tc>
        <w:tc>
          <w:tcPr>
            <w:tcW w:w="3169" w:type="dxa"/>
            <w:tcBorders>
              <w:left w:val="double" w:sz="2" w:space="0" w:color="808080"/>
            </w:tcBorders>
            <w:shd w:val="clear" w:color="auto" w:fill="auto"/>
            <w:tcMar>
              <w:left w:w="-3" w:type="dxa"/>
            </w:tcMar>
            <w:vAlign w:val="center"/>
          </w:tcPr>
          <w:p w:rsidR="00EC66D4" w:rsidRPr="00C91078" w:rsidRDefault="00831893" w:rsidP="00EC66D4">
            <w:pPr>
              <w:rPr>
                <w:b/>
                <w:bCs/>
                <w:color w:val="000000"/>
                <w:u w:val="single"/>
              </w:rPr>
            </w:pPr>
            <w:r w:rsidRPr="00C91078">
              <w:rPr>
                <w:color w:val="000000"/>
              </w:rPr>
              <w:t>Tarama sırasında açık devre potansiyelindeki değişimkesin olarak engellenebilir.</w:t>
            </w:r>
            <w:r w:rsidRPr="00C91078">
              <w:rPr>
                <w:color w:val="000000"/>
              </w:rPr>
              <w:br/>
              <w:t xml:space="preserve">Katodik ve Anodik taramalar ayrı ayrı yapılır. Anodic tarama için açık devre potansiyel değerinden başlanarak maksimum anodik potansiyel  (maksimum </w:t>
            </w:r>
            <w:proofErr w:type="gramStart"/>
            <w:r w:rsidRPr="00C91078">
              <w:rPr>
                <w:color w:val="000000"/>
              </w:rPr>
              <w:t>0.5</w:t>
            </w:r>
            <w:proofErr w:type="gramEnd"/>
            <w:r w:rsidRPr="00C91078">
              <w:rPr>
                <w:color w:val="000000"/>
              </w:rPr>
              <w:t xml:space="preserve"> V) değerine kadar tarama yapılır. Katodik tarama Için açık devre potansiyelinden </w:t>
            </w:r>
            <w:proofErr w:type="gramStart"/>
            <w:r w:rsidRPr="00C91078">
              <w:rPr>
                <w:color w:val="000000"/>
              </w:rPr>
              <w:t>başlanarak  minimum</w:t>
            </w:r>
            <w:proofErr w:type="gramEnd"/>
            <w:r w:rsidRPr="00C91078">
              <w:rPr>
                <w:color w:val="000000"/>
              </w:rPr>
              <w:t xml:space="preserve"> katodik potansiyel (minimum -0.5V) değerine kadar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756F1D"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500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831893" w:rsidP="00EC66D4">
            <w:pPr>
              <w:jc w:val="center"/>
              <w:rPr>
                <w:color w:val="000000"/>
              </w:rPr>
            </w:pPr>
            <w:r w:rsidRPr="00C91078">
              <w:rPr>
                <w:color w:val="000000"/>
              </w:rPr>
              <w:t>1 gün / Test</w:t>
            </w:r>
          </w:p>
        </w:tc>
      </w:tr>
    </w:tbl>
    <w:p w:rsidR="00A232C9" w:rsidRPr="00260C54" w:rsidRDefault="00756F1D"/>
    <w:tbl>
      <w:tblPr>
        <w:tblpPr w:leftFromText="141" w:rightFromText="141" w:vertAnchor="text" w:horzAnchor="margin"/>
        <w:tblW w:w="14004"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left w:w="-22" w:type="dxa"/>
          <w:right w:w="0" w:type="dxa"/>
        </w:tblCellMar>
        <w:tblLook w:val="04A0" w:firstRow="1" w:lastRow="0" w:firstColumn="1" w:lastColumn="0" w:noHBand="0" w:noVBand="1"/>
      </w:tblPr>
      <w:tblGrid>
        <w:gridCol w:w="6458"/>
        <w:gridCol w:w="7546"/>
      </w:tblGrid>
      <w:tr w:rsidR="009D39F8">
        <w:tc>
          <w:tcPr>
            <w:tcW w:w="14002" w:type="dxa"/>
            <w:gridSpan w:val="2"/>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831893">
            <w:pPr>
              <w:spacing w:beforeAutospacing="1" w:after="119"/>
            </w:pPr>
            <w:r w:rsidRPr="00260C54">
              <w:rPr>
                <w:b/>
                <w:bCs/>
              </w:rPr>
              <w:t>Fatura Bilgileri</w:t>
            </w:r>
          </w:p>
        </w:tc>
      </w:tr>
      <w:tr w:rsidR="009D39F8">
        <w:trPr>
          <w:trHeight w:val="255"/>
        </w:trPr>
        <w:tc>
          <w:tcPr>
            <w:tcW w:w="6457" w:type="dxa"/>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831893">
            <w:pPr>
              <w:spacing w:beforeAutospacing="1" w:after="119"/>
            </w:pPr>
            <w:r w:rsidRPr="00260C54">
              <w:t>Karabük Üniversitesi</w:t>
            </w:r>
            <w:r w:rsidRPr="00260C54">
              <w:br/>
              <w:t>Döner Sermaye İşletmesi Müdürlüğü</w:t>
            </w:r>
            <w:r w:rsidRPr="00260C54">
              <w:br/>
              <w:t>Demir Çelik Kampüsü 78050 KARABÜK</w:t>
            </w:r>
          </w:p>
        </w:tc>
        <w:tc>
          <w:tcPr>
            <w:tcW w:w="7545" w:type="dxa"/>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831893">
            <w:pPr>
              <w:spacing w:beforeAutospacing="1" w:after="119"/>
            </w:pPr>
            <w:r w:rsidRPr="00260C54">
              <w:t>Karabük Vergi Dairesi / Vergi No:</w:t>
            </w:r>
            <w:proofErr w:type="gramStart"/>
            <w:r w:rsidRPr="00260C54">
              <w:t>5050578472</w:t>
            </w:r>
            <w:proofErr w:type="gramEnd"/>
            <w:r w:rsidRPr="00260C54">
              <w:br/>
              <w:t>Banka Hesap No: Ziraat Bankası Karabük Şubesi</w:t>
            </w:r>
            <w:r w:rsidRPr="00260C54">
              <w:br/>
            </w:r>
            <w:r w:rsidRPr="00260C54">
              <w:rPr>
                <w:b/>
              </w:rPr>
              <w:t>IBAN No:TR160001000425517219655001</w:t>
            </w:r>
          </w:p>
        </w:tc>
      </w:tr>
    </w:tbl>
    <w:p w:rsidR="00A232C9" w:rsidRPr="00260C54" w:rsidRDefault="00831893">
      <w:pPr>
        <w:spacing w:beforeAutospacing="1"/>
        <w:jc w:val="both"/>
        <w:rPr>
          <w:b/>
          <w:bCs/>
        </w:rPr>
      </w:pPr>
      <w:r w:rsidRPr="00260C54">
        <w:rPr>
          <w:b/>
          <w:bCs/>
        </w:rPr>
        <w:lastRenderedPageBreak/>
        <w:t xml:space="preserve">Karabük Üniversitesi mensuplarına %50, diğer üniversite mensuplarına %40, anlaşmalı kuruluş/işletmelere %30, diğer kamu kurum personeline %25 indirim uygulanmaktadır. Fiyatlarımıza KDV </w:t>
      </w:r>
      <w:proofErr w:type="gramStart"/>
      <w:r w:rsidRPr="00260C54">
        <w:rPr>
          <w:b/>
          <w:bCs/>
        </w:rPr>
        <w:t>dahil</w:t>
      </w:r>
      <w:proofErr w:type="gramEnd"/>
      <w:r w:rsidRPr="00260C54">
        <w:rPr>
          <w:b/>
          <w:bCs/>
        </w:rPr>
        <w:t xml:space="preserve"> değildir. (KDV % 18’dir.)</w:t>
      </w:r>
    </w:p>
    <w:p w:rsidR="00A232C9" w:rsidRPr="00260C54" w:rsidRDefault="00831893">
      <w:pPr>
        <w:spacing w:beforeAutospacing="1"/>
        <w:jc w:val="both"/>
        <w:rPr>
          <w:b/>
          <w:bCs/>
        </w:rPr>
      </w:pPr>
      <w:r w:rsidRPr="00260C54">
        <w:rPr>
          <w:b/>
          <w:bCs/>
        </w:rPr>
        <w:t xml:space="preserve">Yorulma, yorulma çatlak ilerleme, kırılma tokluğu, böbrek taşı analizlerinde indirim uygulanmamaktadır. </w:t>
      </w:r>
    </w:p>
    <w:p w:rsidR="00A232C9" w:rsidRDefault="00831893" w:rsidP="00331B3A">
      <w:pPr>
        <w:spacing w:beforeAutospacing="1"/>
        <w:jc w:val="both"/>
        <w:rPr>
          <w:b/>
          <w:bCs/>
        </w:rPr>
      </w:pPr>
      <w:r w:rsidRPr="00260C54">
        <w:rPr>
          <w:b/>
          <w:bCs/>
        </w:rPr>
        <w:t xml:space="preserve">Özel numuneler için laboratuvarımızla iletişime geçilmelidir. </w:t>
      </w:r>
    </w:p>
    <w:p w:rsidR="00EC66D4" w:rsidRPr="00260C54" w:rsidRDefault="00831893" w:rsidP="00331B3A">
      <w:pPr>
        <w:spacing w:beforeAutospacing="1"/>
        <w:jc w:val="both"/>
        <w:rPr>
          <w:b/>
          <w:bCs/>
        </w:rPr>
      </w:pPr>
      <w:r w:rsidRPr="00EC66D4">
        <w:rPr>
          <w:b/>
          <w:bCs/>
        </w:rPr>
        <w:t xml:space="preserve">Analizi istenen numuneler http://dce.karabuk.edu.tr/margemlab.html sayfasındaki numune kabul </w:t>
      </w:r>
      <w:proofErr w:type="gramStart"/>
      <w:r w:rsidRPr="00EC66D4">
        <w:rPr>
          <w:b/>
          <w:bCs/>
        </w:rPr>
        <w:t>kriterlerine</w:t>
      </w:r>
      <w:proofErr w:type="gramEnd"/>
      <w:r w:rsidRPr="00EC66D4">
        <w:rPr>
          <w:b/>
          <w:bCs/>
        </w:rPr>
        <w:t xml:space="preserve"> uyumlu olmalıdır.</w:t>
      </w:r>
    </w:p>
    <w:sectPr w:rsidR="00EC66D4" w:rsidRPr="00260C54">
      <w:headerReference w:type="default" r:id="rId8"/>
      <w:footerReference w:type="default" r:id="rId9"/>
      <w:pgSz w:w="16838" w:h="11906" w:orient="landscape"/>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1D" w:rsidRDefault="00756F1D">
      <w:pPr>
        <w:spacing w:after="0" w:line="240" w:lineRule="auto"/>
      </w:pPr>
      <w:r>
        <w:separator/>
      </w:r>
    </w:p>
  </w:endnote>
  <w:endnote w:type="continuationSeparator" w:id="0">
    <w:p w:rsidR="00756F1D" w:rsidRDefault="0075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0"/>
    <w:family w:val="swiss"/>
    <w:pitch w:val="variable"/>
  </w:font>
  <w:font w:name="DejaVu Sans">
    <w:panose1 w:val="00000000000000000000"/>
    <w:charset w:val="00"/>
    <w:family w:val="roman"/>
    <w:notTrueType/>
    <w:pitch w:val="default"/>
  </w:font>
  <w:font w:name="Lohit Marath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D4" w:rsidRDefault="00756F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1D" w:rsidRDefault="00756F1D">
      <w:pPr>
        <w:spacing w:after="0" w:line="240" w:lineRule="auto"/>
      </w:pPr>
      <w:r>
        <w:separator/>
      </w:r>
    </w:p>
  </w:footnote>
  <w:footnote w:type="continuationSeparator" w:id="0">
    <w:p w:rsidR="00756F1D" w:rsidRDefault="00756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27"/>
      <w:gridCol w:w="8039"/>
      <w:gridCol w:w="1841"/>
      <w:gridCol w:w="2551"/>
    </w:tblGrid>
    <w:tr w:rsidR="009D39F8">
      <w:trPr>
        <w:trHeight w:val="284"/>
      </w:trPr>
      <w:tc>
        <w:tcPr>
          <w:tcW w:w="14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jc w:val="center"/>
          </w:pPr>
          <w:r>
            <w:rPr>
              <w:noProof/>
              <w:lang w:eastAsia="tr-TR"/>
            </w:rPr>
            <w:drawing>
              <wp:inline distT="0" distB="0" distL="0" distR="0">
                <wp:extent cx="742950" cy="8001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46002" name="Resim 2"/>
                        <pic:cNvPicPr>
                          <a:picLocks noChangeAspect="1" noChangeArrowheads="1"/>
                        </pic:cNvPicPr>
                      </pic:nvPicPr>
                      <pic:blipFill>
                        <a:blip r:embed="rId1"/>
                        <a:stretch>
                          <a:fillRect/>
                        </a:stretch>
                      </pic:blipFill>
                      <pic:spPr bwMode="auto">
                        <a:xfrm>
                          <a:off x="0" y="0"/>
                          <a:ext cx="742950" cy="800100"/>
                        </a:xfrm>
                        <a:prstGeom prst="rect">
                          <a:avLst/>
                        </a:prstGeom>
                      </pic:spPr>
                    </pic:pic>
                  </a:graphicData>
                </a:graphic>
              </wp:inline>
            </w:drawing>
          </w:r>
        </w:p>
      </w:tc>
      <w:tc>
        <w:tcPr>
          <w:tcW w:w="80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jc w:val="center"/>
            <w:rPr>
              <w:b/>
              <w:sz w:val="32"/>
              <w:szCs w:val="32"/>
            </w:rPr>
          </w:pPr>
          <w:r>
            <w:rPr>
              <w:b/>
              <w:sz w:val="32"/>
              <w:szCs w:val="32"/>
            </w:rPr>
            <w:t>DENEY FİYAT LİSTESİ</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jc w:val="center"/>
          </w:pPr>
          <w:r>
            <w:t>Doküman No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pPr>
          <w:r>
            <w:t>LS.02</w:t>
          </w:r>
        </w:p>
      </w:tc>
    </w:tr>
    <w:tr w:rsidR="009D39F8">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756F1D">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756F1D">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jc w:val="center"/>
          </w:pPr>
          <w:proofErr w:type="gramStart"/>
          <w:r>
            <w:t>Rev.No</w:t>
          </w:r>
          <w:proofErr w:type="gramEnd"/>
          <w:r>
            <w:t>/Tarih</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pPr>
          <w:r>
            <w:t>16/7.2.2018</w:t>
          </w:r>
        </w:p>
      </w:tc>
    </w:tr>
    <w:tr w:rsidR="009D39F8">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756F1D">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756F1D">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jc w:val="center"/>
          </w:pPr>
          <w:r>
            <w:t>İlk Yayın Tarihi</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pPr>
          <w:r>
            <w:t>28.11.2014</w:t>
          </w:r>
        </w:p>
      </w:tc>
    </w:tr>
    <w:tr w:rsidR="009D39F8">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756F1D">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756F1D">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jc w:val="center"/>
          </w:pPr>
          <w:r>
            <w:t>Sayfa No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831893">
          <w:pPr>
            <w:pStyle w:val="stbilgi"/>
          </w:pPr>
          <w:r>
            <w:t xml:space="preserve">Sayfa </w:t>
          </w:r>
          <w:r>
            <w:rPr>
              <w:b/>
            </w:rPr>
            <w:fldChar w:fldCharType="begin"/>
          </w:r>
          <w:r>
            <w:instrText>PAGE \* ARABIC</w:instrText>
          </w:r>
          <w:r>
            <w:fldChar w:fldCharType="separate"/>
          </w:r>
          <w:r w:rsidR="00E44E3A">
            <w:rPr>
              <w:noProof/>
            </w:rPr>
            <w:t>1</w:t>
          </w:r>
          <w:r>
            <w:fldChar w:fldCharType="end"/>
          </w:r>
          <w:r>
            <w:t xml:space="preserve"> / </w:t>
          </w:r>
          <w:r>
            <w:rPr>
              <w:b/>
            </w:rPr>
            <w:fldChar w:fldCharType="begin"/>
          </w:r>
          <w:r>
            <w:instrText>NUMPAGES \* ARABIC</w:instrText>
          </w:r>
          <w:r>
            <w:fldChar w:fldCharType="separate"/>
          </w:r>
          <w:r w:rsidR="00E44E3A">
            <w:rPr>
              <w:noProof/>
            </w:rPr>
            <w:t>13</w:t>
          </w:r>
          <w:r>
            <w:fldChar w:fldCharType="end"/>
          </w:r>
        </w:p>
      </w:tc>
    </w:tr>
  </w:tbl>
  <w:p w:rsidR="00EC66D4" w:rsidRDefault="00756F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50000" w:hash="4rMK2BYy3F+8E8wOS3lANTSiKhI="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8"/>
    <w:rsid w:val="00756F1D"/>
    <w:rsid w:val="00831893"/>
    <w:rsid w:val="00956A06"/>
    <w:rsid w:val="009D39F8"/>
    <w:rsid w:val="00E44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F2"/>
    <w:pPr>
      <w:spacing w:after="200"/>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F0FF3"/>
  </w:style>
  <w:style w:type="character" w:customStyle="1" w:styleId="AltbilgiChar">
    <w:name w:val="Altbilgi Char"/>
    <w:basedOn w:val="VarsaylanParagrafYazTipi"/>
    <w:link w:val="Altbilgi"/>
    <w:uiPriority w:val="99"/>
    <w:qFormat/>
    <w:rsid w:val="00DF0FF3"/>
  </w:style>
  <w:style w:type="character" w:customStyle="1" w:styleId="BalonMetniChar">
    <w:name w:val="Balon Metni Char"/>
    <w:basedOn w:val="VarsaylanParagrafYazTipi"/>
    <w:link w:val="BalonMetni"/>
    <w:uiPriority w:val="99"/>
    <w:semiHidden/>
    <w:qFormat/>
    <w:rsid w:val="00BA3FF2"/>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DejaVu Sans" w:hAnsi="Liberation Sans" w:cs="Lohit Marath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Marathi"/>
    </w:rPr>
  </w:style>
  <w:style w:type="paragraph" w:styleId="ResimYazs">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stbilgi">
    <w:name w:val="header"/>
    <w:basedOn w:val="Normal"/>
    <w:uiPriority w:val="99"/>
    <w:unhideWhenUsed/>
    <w:rsid w:val="00DF0FF3"/>
    <w:pPr>
      <w:tabs>
        <w:tab w:val="center" w:pos="4536"/>
        <w:tab w:val="right" w:pos="9072"/>
      </w:tabs>
      <w:spacing w:after="0" w:line="240" w:lineRule="auto"/>
    </w:pPr>
    <w:rPr>
      <w:rFonts w:cstheme="minorBidi"/>
    </w:rPr>
  </w:style>
  <w:style w:type="paragraph" w:styleId="Altbilgi">
    <w:name w:val="footer"/>
    <w:basedOn w:val="Normal"/>
    <w:link w:val="AltbilgiChar"/>
    <w:uiPriority w:val="99"/>
    <w:unhideWhenUsed/>
    <w:rsid w:val="00DF0FF3"/>
    <w:pPr>
      <w:tabs>
        <w:tab w:val="center" w:pos="4536"/>
        <w:tab w:val="right" w:pos="9072"/>
      </w:tabs>
      <w:spacing w:after="0" w:line="240" w:lineRule="auto"/>
    </w:pPr>
    <w:rPr>
      <w:rFonts w:cstheme="minorBidi"/>
    </w:rPr>
  </w:style>
  <w:style w:type="paragraph" w:styleId="BalonMetni">
    <w:name w:val="Balloon Text"/>
    <w:basedOn w:val="Normal"/>
    <w:link w:val="BalonMetniChar"/>
    <w:uiPriority w:val="99"/>
    <w:semiHidden/>
    <w:unhideWhenUsed/>
    <w:qFormat/>
    <w:rsid w:val="00BA3FF2"/>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E4E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E4E17"/>
    <w:pPr>
      <w:spacing w:before="100" w:beforeAutospacing="1" w:after="0" w:line="240" w:lineRule="auto"/>
      <w:jc w:val="both"/>
    </w:pPr>
    <w:rPr>
      <w:rFonts w:ascii="Calibri" w:eastAsia="Times New Roman" w:hAnsi="Calibri"/>
      <w:color w:val="00000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F2"/>
    <w:pPr>
      <w:spacing w:after="200"/>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F0FF3"/>
  </w:style>
  <w:style w:type="character" w:customStyle="1" w:styleId="AltbilgiChar">
    <w:name w:val="Altbilgi Char"/>
    <w:basedOn w:val="VarsaylanParagrafYazTipi"/>
    <w:link w:val="Altbilgi"/>
    <w:uiPriority w:val="99"/>
    <w:qFormat/>
    <w:rsid w:val="00DF0FF3"/>
  </w:style>
  <w:style w:type="character" w:customStyle="1" w:styleId="BalonMetniChar">
    <w:name w:val="Balon Metni Char"/>
    <w:basedOn w:val="VarsaylanParagrafYazTipi"/>
    <w:link w:val="BalonMetni"/>
    <w:uiPriority w:val="99"/>
    <w:semiHidden/>
    <w:qFormat/>
    <w:rsid w:val="00BA3FF2"/>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DejaVu Sans" w:hAnsi="Liberation Sans" w:cs="Lohit Marath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Marathi"/>
    </w:rPr>
  </w:style>
  <w:style w:type="paragraph" w:styleId="ResimYazs">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stbilgi">
    <w:name w:val="header"/>
    <w:basedOn w:val="Normal"/>
    <w:uiPriority w:val="99"/>
    <w:unhideWhenUsed/>
    <w:rsid w:val="00DF0FF3"/>
    <w:pPr>
      <w:tabs>
        <w:tab w:val="center" w:pos="4536"/>
        <w:tab w:val="right" w:pos="9072"/>
      </w:tabs>
      <w:spacing w:after="0" w:line="240" w:lineRule="auto"/>
    </w:pPr>
    <w:rPr>
      <w:rFonts w:cstheme="minorBidi"/>
    </w:rPr>
  </w:style>
  <w:style w:type="paragraph" w:styleId="Altbilgi">
    <w:name w:val="footer"/>
    <w:basedOn w:val="Normal"/>
    <w:link w:val="AltbilgiChar"/>
    <w:uiPriority w:val="99"/>
    <w:unhideWhenUsed/>
    <w:rsid w:val="00DF0FF3"/>
    <w:pPr>
      <w:tabs>
        <w:tab w:val="center" w:pos="4536"/>
        <w:tab w:val="right" w:pos="9072"/>
      </w:tabs>
      <w:spacing w:after="0" w:line="240" w:lineRule="auto"/>
    </w:pPr>
    <w:rPr>
      <w:rFonts w:cstheme="minorBidi"/>
    </w:rPr>
  </w:style>
  <w:style w:type="paragraph" w:styleId="BalonMetni">
    <w:name w:val="Balloon Text"/>
    <w:basedOn w:val="Normal"/>
    <w:link w:val="BalonMetniChar"/>
    <w:uiPriority w:val="99"/>
    <w:semiHidden/>
    <w:unhideWhenUsed/>
    <w:qFormat/>
    <w:rsid w:val="00BA3FF2"/>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E4E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E4E17"/>
    <w:pPr>
      <w:spacing w:before="100" w:beforeAutospacing="1" w:after="0" w:line="240" w:lineRule="auto"/>
      <w:jc w:val="both"/>
    </w:pPr>
    <w:rPr>
      <w:rFonts w:ascii="Calibri" w:eastAsia="Times New Roman" w:hAnsi="Calibri"/>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4264-CF20-48E3-AD3A-CFDB1FF9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1551</Words>
  <Characters>8844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6048</cp:lastModifiedBy>
  <cp:revision>2</cp:revision>
  <dcterms:created xsi:type="dcterms:W3CDTF">2018-02-08T07:07:00Z</dcterms:created>
  <dcterms:modified xsi:type="dcterms:W3CDTF">2018-02-08T07:07:00Z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